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188 tc/qđ/tccb V/v xác định giá trị doanh nghiệp trước khi cổ phần hóa tại thời điểm 1/1/1994 của xí nghiệp chế biến hàng xuất khẩu Long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188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V/V XÁC ĐỊNH GIÁ TRỊ DOANH NGHIỆP TRƯỚC KHI CỔ PHẦN HÓA TẠI THỜI ĐIỂM 1/1/1994 CỦA XÍ NGHIỆP CHẾ BIẾN HÀNG XUẤT KHẨU LONG AN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pPr>
        <w:jc w:val="both"/>
      </w:pPr>
      <w:r>
        <w:rPr>
          <w:b w:val="0"/>
          <w:i w:val="0"/>
        </w:rPr>
        <w:t>Căn cứ quyết định số 202/CT ngày 8/6/1992 của Chủ tịch Hội đồng Bộ trưởng ( nay là Thủ tướng Chính phủ) về việc tiếp tục làm thí điểm chuyển một số doanh nghiệp Nhà nước thành Công ty cổ phần;</w:t>
      </w:r>
    </w:p>
    <w:p>
      <w:pPr>
        <w:jc w:val="both"/>
      </w:pPr>
      <w:r>
        <w:rPr>
          <w:b w:val="0"/>
          <w:i w:val="0"/>
        </w:rPr>
        <w:t>Căn cứ vào biên bản kiểm toán của Công ty dịch vụ tư vấn Tài chính kế toán và kiểm toán ngày 2/11/1993.</w:t>
      </w:r>
    </w:p>
    <w:p>
      <w:pPr>
        <w:jc w:val="both"/>
      </w:pPr>
      <w:r>
        <w:rPr>
          <w:b w:val="0"/>
          <w:i w:val="0"/>
        </w:rPr>
        <w:t>Căn cứ vào biên bản thẩm định giá trị doanh nghiệp, xí nghiệp chế biến hàng xuất khẩu tỉnh Long An giữa Bộ Tài chính - Uỷ ban nhân dân tỉnh Long An và xí nghiệp chế biến hàng xuất khẩu tỉnh Long An ngày 6/4/1994;</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r>
        <w:rPr>
          <w:b/>
          <w:i/>
        </w:rPr>
        <w:t>Điều 1</w:t>
      </w:r>
      <w:r>
        <w:rPr>
          <w:b w:val="0"/>
          <w:i w:val="0"/>
        </w:rPr>
        <w:t>:</w:t>
      </w:r>
      <w:r>
        <w:rPr>
          <w:b w:val="0"/>
          <w:i w:val="0"/>
        </w:rPr>
        <w:t xml:space="preserve"> Xác định giá trị doanh nghiệp trước khi cổ phần hoá tại thời điểm 1/1/1994 của xí nghiệp chế biến hàng xuất khẩu tỉnh Long An như sau:</w:t>
      </w:r>
    </w:p>
    <w:p>
      <w:r>
        <w:rPr>
          <w:b w:val="0"/>
          <w:i w:val="0"/>
        </w:rPr>
        <w:t>1. Tổng giá trị doanh nghiệp: 2.773.751.360 đồng.</w:t>
      </w:r>
    </w:p>
    <w:p>
      <w:r>
        <w:rPr>
          <w:b w:val="0"/>
          <w:i w:val="0"/>
        </w:rPr>
        <w:t>Trong đó:</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Vốn cố định</w:t>
      </w:r>
      <w:r>
        <w:rPr>
          <w:b w:val="0"/>
          <w:i w:val="0"/>
        </w:rPr>
        <w:br/>
      </w:r>
      <w:r>
        <w:rPr>
          <w:b w:val="0"/>
          <w:i w:val="0"/>
        </w:rPr>
        <w:br/>
      </w:r>
      <w:r>
        <w:rPr>
          <w:b w:val="0"/>
          <w:i w:val="0"/>
        </w:rPr>
        <w:t>1.804.174.656 đồng</w:t>
      </w:r>
      <w:r>
        <w:rPr>
          <w:b w:val="0"/>
          <w:i w:val="0"/>
        </w:rPr>
        <w:br/>
      </w:r>
      <w:r>
        <w:rPr>
          <w:b w:val="0"/>
          <w:i w:val="0"/>
        </w:rPr>
        <w:br/>
      </w:r>
      <w:r>
        <w:rPr>
          <w:b w:val="0"/>
          <w:i w:val="0"/>
        </w:rPr>
        <w:br/>
      </w:r>
      <w:r>
        <w:rPr>
          <w:b w:val="0"/>
          <w:i w:val="0"/>
        </w:rPr>
        <w:br/>
      </w:r>
      <w:r>
        <w:rPr>
          <w:b w:val="0"/>
          <w:i w:val="0"/>
        </w:rPr>
        <w:t>- Vốn lưu động</w:t>
      </w:r>
      <w:r>
        <w:rPr>
          <w:b w:val="0"/>
          <w:i w:val="0"/>
        </w:rPr>
        <w:br/>
      </w:r>
      <w:r>
        <w:rPr>
          <w:b w:val="0"/>
          <w:i w:val="0"/>
        </w:rPr>
        <w:br/>
      </w:r>
      <w:r>
        <w:rPr>
          <w:b w:val="0"/>
          <w:i w:val="0"/>
        </w:rPr>
        <w:t>411.687.935 đồng</w:t>
      </w:r>
      <w:r>
        <w:rPr>
          <w:b w:val="0"/>
          <w:i w:val="0"/>
        </w:rPr>
        <w:br/>
      </w:r>
      <w:r>
        <w:rPr>
          <w:b w:val="0"/>
          <w:i w:val="0"/>
        </w:rPr>
        <w:br/>
      </w:r>
      <w:r>
        <w:rPr>
          <w:b w:val="0"/>
          <w:i w:val="0"/>
        </w:rPr>
        <w:br/>
      </w:r>
      <w:r>
        <w:rPr>
          <w:b w:val="0"/>
          <w:i w:val="0"/>
        </w:rPr>
        <w:br/>
      </w:r>
      <w:r>
        <w:rPr>
          <w:b w:val="0"/>
          <w:i w:val="0"/>
        </w:rPr>
        <w:t>- Quỹ phát triển SX</w:t>
      </w:r>
      <w:r>
        <w:rPr>
          <w:b w:val="0"/>
          <w:i w:val="0"/>
        </w:rPr>
        <w:br/>
      </w:r>
      <w:r>
        <w:rPr>
          <w:b w:val="0"/>
          <w:i w:val="0"/>
        </w:rPr>
        <w:br/>
      </w:r>
      <w:r>
        <w:rPr>
          <w:b w:val="0"/>
          <w:i w:val="0"/>
        </w:rPr>
        <w:t>423.788.352 đồng</w:t>
      </w:r>
      <w:r>
        <w:rPr>
          <w:b w:val="0"/>
          <w:i w:val="0"/>
        </w:rPr>
        <w:br/>
      </w:r>
      <w:r>
        <w:rPr>
          <w:b w:val="0"/>
          <w:i w:val="0"/>
        </w:rPr>
        <w:br/>
      </w:r>
      <w:r>
        <w:rPr>
          <w:b w:val="0"/>
          <w:i w:val="0"/>
        </w:rPr>
        <w:br/>
      </w:r>
      <w:r>
        <w:rPr>
          <w:b w:val="0"/>
          <w:i w:val="0"/>
        </w:rPr>
        <w:br/>
      </w:r>
      <w:r>
        <w:rPr>
          <w:b w:val="0"/>
          <w:i w:val="0"/>
        </w:rPr>
        <w:t>- Quỹ dự phòng</w:t>
      </w:r>
      <w:r>
        <w:rPr>
          <w:b w:val="0"/>
          <w:i w:val="0"/>
        </w:rPr>
        <w:br/>
      </w:r>
      <w:r>
        <w:rPr>
          <w:b w:val="0"/>
          <w:i w:val="0"/>
        </w:rPr>
        <w:br/>
      </w:r>
      <w:r>
        <w:rPr>
          <w:b w:val="0"/>
          <w:i w:val="0"/>
        </w:rPr>
        <w:t>18.350.417 đồng</w:t>
      </w:r>
      <w:r>
        <w:rPr>
          <w:b w:val="0"/>
          <w:i w:val="0"/>
        </w:rPr>
        <w:br/>
      </w:r>
      <w:r>
        <w:rPr>
          <w:b w:val="0"/>
          <w:i w:val="0"/>
        </w:rPr>
        <w:br/>
      </w:r>
      <w:r>
        <w:rPr>
          <w:b w:val="0"/>
          <w:i w:val="0"/>
        </w:rPr>
        <w:br/>
      </w:r>
      <w:r>
        <w:rPr>
          <w:b w:val="0"/>
          <w:i w:val="0"/>
        </w:rPr>
        <w:br/>
      </w:r>
      <w:r>
        <w:rPr>
          <w:b w:val="0"/>
          <w:i w:val="0"/>
        </w:rPr>
        <w:t>- Vay dài hạn Ngân hàng</w:t>
      </w:r>
      <w:r>
        <w:rPr>
          <w:b w:val="0"/>
          <w:i w:val="0"/>
        </w:rPr>
        <w:br/>
      </w:r>
      <w:r>
        <w:rPr>
          <w:b w:val="0"/>
          <w:i w:val="0"/>
        </w:rPr>
        <w:br/>
      </w:r>
      <w:r>
        <w:rPr>
          <w:b w:val="0"/>
          <w:i w:val="0"/>
        </w:rPr>
        <w:t>115.750.000 đồng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Vốn cố định</w:t>
            </w:r>
          </w:p>
        </w:tc>
        <w:tc>
          <w:tcPr>
            <w:tcW w:type="dxa" w:w="4320"/>
          </w:tcPr>
          <w:p>
            <w:r>
              <w:rPr>
                <w:b w:val="0"/>
                <w:i w:val="0"/>
              </w:rPr>
              <w:br/>
            </w:r>
            <w:r>
              <w:rPr>
                <w:b w:val="0"/>
                <w:i w:val="0"/>
              </w:rPr>
              <w:t>1.804.174.656 đồng</w:t>
            </w:r>
          </w:p>
        </w:tc>
      </w:tr>
    </w:tbl>
    <w:p>
      <w:pPr>
        <w:jc w:val="both"/>
      </w:pPr>
      <w:r>
        <w:rPr>
          <w:b w:val="0"/>
          <w:i w:val="0"/>
        </w:rPr>
        <w:t>2. Về diện tích đất xí nghiệp hiện nay đang sử dụng đặt trụ sở, phân xưởng và kho tàng tại tỉnh lộ Cần đốt phường II thị xã Tân an - Long an : Căn cứ vào điều 1 khoản 2 pháp lệnh về quyền và nghĩa vụ của các tổ chức trong nước được Nhà nước giao đất, cho thuê đất thì xí nghiệp và công ty cổ phần là đối tượng được Nhà nước cho thuê đất và phải nộp tiền thuê đất hàng năm.</w:t>
      </w:r>
    </w:p>
    <w:p>
      <w:pPr>
        <w:jc w:val="both"/>
      </w:pPr>
      <w:r>
        <w:rPr>
          <w:b/>
          <w:i/>
        </w:rPr>
        <w:t>Điều 2</w:t>
      </w:r>
      <w:r>
        <w:rPr>
          <w:b w:val="0"/>
          <w:i w:val="0"/>
        </w:rPr>
        <w:t>:</w:t>
      </w:r>
      <w:r>
        <w:rPr>
          <w:b w:val="0"/>
          <w:i w:val="0"/>
        </w:rPr>
        <w:t xml:space="preserve"> Trên cơ sở giá trị doanh nghiệp được xác định tại điều 1 mục 1, giao cho bộ phận cổ phần hoá thuộc Tổng cục quản lý vốn và tài sản doanh nghiệp Bộ Tài chính giúp Uỷ ban nhân dân tỉnh Long An, chỉ đạo xí nghiệp chế biến hàng xuất khẩu tỉnh Long An giải quyết các vấn đề phát sinh về vốn từ sau thời điểm định giá trị doanh nghiệp theo đúng tinh thần quyết định số 202/CT ngày 8/6/1992 và chỉ thị số 84/TTg ngày 4/3/1993 của Thủ tướng Chính phủ và các thông tư hướng dẫn của các Bộ chức năng.</w:t>
      </w:r>
    </w:p>
    <w:p>
      <w:pPr>
        <w:jc w:val="both"/>
      </w:pPr>
      <w:r>
        <w:rPr>
          <w:b/>
          <w:i/>
        </w:rPr>
        <w:t>Điều 3</w:t>
      </w:r>
      <w:r>
        <w:rPr>
          <w:b w:val="0"/>
          <w:i w:val="0"/>
        </w:rPr>
        <w:t>:</w:t>
      </w:r>
      <w:r>
        <w:rPr>
          <w:b w:val="0"/>
          <w:i w:val="0"/>
        </w:rPr>
        <w:t xml:space="preserve"> Quyết định này có hiệu lực thi hành từ ngày ký, các đơn vị có tiên tại điều 2 chịu trách nhiệm thi hành quyết định này. Trong quá trình thực hiện nếu có khó khăn vướng mắc đề nghị báo cáo về Bộ Tài chính để xem xét, giải quyết./.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val="0"/>
          <w:i w:val="0"/>
        </w:rPr>
        <w:t>(Đã ký)</w:t>
      </w:r>
      <w:r>
        <w:rPr>
          <w:b w:val="0"/>
          <w:i w:val="0"/>
        </w:rPr>
        <w:br/>
      </w:r>
      <w:r>
        <w:rPr>
          <w:b w:val="0"/>
          <w:i w:val="0"/>
        </w:rPr>
        <w:br/>
      </w:r>
      <w:r>
        <w:rPr>
          <w:b w:val="0"/>
          <w:i w:val="0"/>
        </w:rPr>
        <w:br/>
      </w:r>
      <w:r>
        <w:rPr>
          <w:b w:val="0"/>
          <w:i w:val="0"/>
        </w:rPr>
        <w:br/>
      </w:r>
      <w:r>
        <w:rPr>
          <w:b w:val="0"/>
          <w:i w:val="0"/>
        </w:rPr>
        <w:t>- Phó TT Trần Đức Lương</w:t>
      </w:r>
      <w:r>
        <w:rPr>
          <w:b w:val="0"/>
          <w:i w:val="0"/>
        </w:rPr>
        <w:br/>
      </w:r>
      <w:r>
        <w:rPr>
          <w:b w:val="0"/>
          <w:i w:val="0"/>
        </w:rPr>
        <w:t>- VPCP (ban ĐMDN)</w:t>
      </w:r>
      <w:r>
        <w:rPr>
          <w:b w:val="0"/>
          <w:i w:val="0"/>
        </w:rPr>
        <w:br/>
      </w:r>
      <w:r>
        <w:rPr>
          <w:b w:val="0"/>
          <w:i w:val="0"/>
        </w:rPr>
        <w:t>- UBND tỉnh Long An</w:t>
      </w:r>
      <w:r>
        <w:rPr>
          <w:b w:val="0"/>
          <w:i w:val="0"/>
        </w:rPr>
        <w:br/>
      </w:r>
      <w:r>
        <w:rPr>
          <w:b w:val="0"/>
          <w:i w:val="0"/>
        </w:rPr>
        <w:t>- Sở TC, Sở NLTL Long an</w:t>
      </w:r>
      <w:r>
        <w:rPr>
          <w:b w:val="0"/>
          <w:i w:val="0"/>
        </w:rPr>
        <w:br/>
      </w:r>
      <w:r>
        <w:rPr>
          <w:b w:val="0"/>
          <w:i w:val="0"/>
        </w:rPr>
        <w:t>- Kho bạc Long an</w:t>
      </w:r>
      <w:r>
        <w:rPr>
          <w:b w:val="0"/>
          <w:i w:val="0"/>
        </w:rPr>
        <w:br/>
      </w:r>
      <w:r>
        <w:rPr>
          <w:b w:val="0"/>
          <w:i w:val="0"/>
        </w:rPr>
        <w:t>- Lưu: VP, TCQLVTSDNNN</w:t>
      </w:r>
      <w:r>
        <w:rPr>
          <w:b w:val="0"/>
          <w:i w:val="0"/>
        </w:rPr>
        <w:br/>
      </w:r>
      <w:r>
        <w:rPr>
          <w:b w:val="0"/>
          <w:i w:val="0"/>
        </w:rPr>
        <w:t>Vụ CĐKT, Cục KBNN, bộ phận Cổ phần hoá</w:t>
      </w:r>
      <w:r>
        <w:rPr>
          <w:b w:val="0"/>
          <w:i w:val="0"/>
        </w:rPr>
        <w:br/>
      </w:r>
      <w:r>
        <w:rPr>
          <w:b/>
          <w:i w:val="0"/>
        </w:rPr>
        <w:t>Phạm Văn Trọng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t>(Đã ký)</w:t>
            </w:r>
          </w:p>
        </w:tc>
      </w:tr>
    </w:tbl>
    <w:p>
      <w:r>
        <w:rPr>
          <w:b/>
          <w:i/>
        </w:rPr>
        <w:t>Văn bản liên quan:</w:t>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