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18/2007/NQ-HĐND Phê chuẩn Đề án bán nhà thuộc sở hữu nhà nước năm 2007, tỉnh Trà Vinh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18/2007/NQ-HĐND</w:t>
      </w:r>
      <w:r>
        <w:rPr>
          <w:b w:val="0"/>
          <w:i w:val="0"/>
        </w:rPr>
        <w:br/>
      </w:r>
      <w:r>
        <w:rPr>
          <w:b w:val="0"/>
          <w:i w:val="0"/>
        </w:rPr>
        <w:br/>
      </w:r>
      <w:r>
        <w:rPr>
          <w:b w:val="0"/>
          <w:i/>
        </w:rPr>
        <w:br/>
      </w:r>
      <w:r>
        <w:rPr>
          <w:b w:val="0"/>
          <w:i/>
        </w:rPr>
        <w:t>Trà Vinh, ngày 17 tháng 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18/2007/NQ-HĐND</w:t>
      </w:r>
      <w:r>
        <w:rPr>
          <w:b w:val="0"/>
          <w:i w:val="0"/>
        </w:rPr>
        <w:br/>
      </w:r>
      <w:r>
        <w:rPr>
          <w:b w:val="0"/>
          <w:i w:val="0"/>
        </w:rPr>
        <w:br/>
      </w:r>
      <w:r>
        <w:rPr>
          <w:b w:val="0"/>
          <w:i/>
        </w:rPr>
        <w:br/>
      </w:r>
      <w:r>
        <w:rPr>
          <w:b w:val="0"/>
          <w:i/>
        </w:rPr>
        <w:t>Trà Vinh, ngày 17 tháng 8 năm 2007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18/2007/NQ-HĐND</w:t>
      </w:r>
      <w:r>
        <w:rPr>
          <w:b w:val="0"/>
          <w:i w:val="0"/>
        </w:rPr>
        <w:br/>
      </w:r>
      <w:r>
        <w:rPr>
          <w:b w:val="0"/>
          <w:i w:val="0"/>
        </w:rPr>
        <w:br/>
      </w:r>
      <w:r>
        <w:rPr>
          <w:b w:val="0"/>
          <w:i/>
        </w:rPr>
        <w:br/>
      </w:r>
      <w:r>
        <w:rPr>
          <w:b w:val="0"/>
          <w:i/>
        </w:rPr>
        <w:t>Trà Vinh, ngày 17 tháng 8 năm 2007</w:t>
      </w:r>
      <w:r>
        <w:rPr>
          <w:b w:val="0"/>
          <w:i/>
        </w:rPr>
        <w:br/>
      </w:r>
      <w:r>
        <w:rPr>
          <w:b w:val="0"/>
          <w:i w:val="0"/>
        </w:rPr>
        <w:br/>
      </w:r>
    </w:p>
    <w:p>
      <w:pPr>
        <w:jc w:val="center"/>
      </w:pPr>
      <w:r>
        <w:rPr>
          <w:b w:val="0"/>
          <w:i w:val="0"/>
        </w:rPr>
        <w:br/>
      </w:r>
      <w:r>
        <w:rPr>
          <w:b w:val="0"/>
          <w:i w:val="0"/>
        </w:rPr>
        <w:t>Số: 18/2007/NQ-HĐND</w:t>
      </w:r>
      <w:r>
        <w:rPr>
          <w:b w:val="0"/>
          <w:i w:val="0"/>
        </w:rPr>
        <w:br/>
      </w:r>
    </w:p>
    <w:p>
      <w:pPr>
        <w:jc w:val="center"/>
      </w:pPr>
      <w:r>
        <w:rPr>
          <w:b w:val="0"/>
          <w:i w:val="0"/>
        </w:rPr>
        <w:br/>
      </w:r>
      <w:r>
        <w:rPr>
          <w:b w:val="0"/>
          <w:i w:val="0"/>
        </w:rPr>
        <w:t>Trà Vinh, ngày 17 tháng 8 năm 2007</w:t>
      </w:r>
      <w:r>
        <w:rPr>
          <w:b w:val="0"/>
          <w:i w:val="0"/>
        </w:rPr>
        <w:br/>
      </w:r>
    </w:p>
    <w:p>
      <w:r>
        <w:rPr>
          <w:b/>
          <w:i w:val="0"/>
        </w:rPr>
        <w:t>NGHỊ QUYẾT</w:t>
      </w:r>
    </w:p>
    <w:p>
      <w:r>
        <w:rPr>
          <w:b/>
          <w:i w:val="0"/>
        </w:rPr>
        <w:t>Phê chuẩn Đề án bán nhà thuộc sở hữu nhà nước</w:t>
      </w:r>
    </w:p>
    <w:p>
      <w:r>
        <w:rPr>
          <w:b/>
          <w:i w:val="0"/>
        </w:rPr>
        <w:t xml:space="preserve"> năm 2007, tỉnh Trà Vinh </w:t>
      </w:r>
    </w:p>
    <w:p>
      <w:r>
        <w:rPr>
          <w:b/>
          <w:i w:val="0"/>
        </w:rPr>
        <w:t>_________________________________</w:t>
      </w:r>
      <w:r>
        <w:rPr>
          <w:b w:val="0"/>
          <w:i w:val="0"/>
        </w:rPr>
        <w:t xml:space="preserve"> </w:t>
      </w:r>
    </w:p>
    <w:p>
      <w:r>
        <w:rPr>
          <w:b/>
          <w:i w:val="0"/>
        </w:rPr>
        <w:t>HỘI ĐỒNG NHÂN DÂN TỈNH TRÀ VINH</w:t>
      </w:r>
    </w:p>
    <w:p>
      <w:r>
        <w:rPr>
          <w:b/>
          <w:i w:val="0"/>
        </w:rPr>
        <w:t>KHÓA VII - KỲ HỌP THỨ 14</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nhà ở số 56/2005/QH11 ngày 29/11/2005;</w:t>
      </w:r>
    </w:p>
    <w:p>
      <w:r>
        <w:rPr>
          <w:b w:val="0"/>
          <w:i/>
        </w:rPr>
        <w:t>Căn cứ Nghị quyết số 23/2006/NQ-CP ngày 07/09/2006 của Chính phủ về một số giải pháp nhằm đẩy nhanh tiến độ bán nhà ở thuộc sở hữu Nhà nước cho người đang thuê theo quy định tại Nghị định số 61/CP ngày 05/07/1994 của Chính phủ;</w:t>
      </w:r>
    </w:p>
    <w:p>
      <w:r>
        <w:rPr>
          <w:b w:val="0"/>
          <w:i/>
        </w:rPr>
        <w:t>Căn cứ Nghị định số 61/CP ngày 05/7/1994 của Chính phủ về mua bán và kinh doanh nhà ở; Nghị định số 21/CP ngày 16/4/1996 của Chính phủ về việc sửa đổi, bổ sung Điều 5 và Điều 7 của Nghị định số 61/CP ngày 05/7/1994 của Chính phủ về mua bán và kinh doanh nhà ở;</w:t>
      </w:r>
    </w:p>
    <w:p>
      <w:r>
        <w:rPr>
          <w:b w:val="0"/>
          <w:i/>
        </w:rPr>
        <w:t>Xét Tờ trình số 2157/TTr-UBND ngày 12 tháng 8 năm 2007 của Ủy ban nhân dân tỉnh về việc phê chuẩn Đề án bán nhà thuộc sở hữu nhà nước năm 2007, tỉnh Trà Vinh; trên cơ sở báo cáo thẩm tra của Ban Kinh tế - Ngân sách và thảo luận của đại biểu Hội đồng nhân dân tỉnh,</w:t>
      </w:r>
    </w:p>
    <w:p>
      <w:pPr>
        <w:jc w:val="center"/>
      </w:pPr>
      <w:r>
        <w:rPr>
          <w:b/>
          <w:i w:val="0"/>
        </w:rPr>
        <w:t>QUYẾT NGHỊ:</w:t>
      </w:r>
    </w:p>
    <w:p>
      <w:r>
        <w:rPr>
          <w:b/>
          <w:i w:val="0"/>
        </w:rPr>
        <w:t xml:space="preserve">Điều 1. </w:t>
      </w:r>
      <w:r>
        <w:rPr>
          <w:b w:val="0"/>
          <w:i w:val="0"/>
        </w:rPr>
        <w:t>Phê chuẩn Đề án bán nhà thuộc sở hữu nhà nước theo Tờ trình số 2157/TTr-UBND ngày 12 tháng 8 năm 2007 của Ủy ban nhân dân tỉnh Trà Vinh; cụ thể như sau:</w:t>
      </w:r>
    </w:p>
    <w:p>
      <w:r>
        <w:rPr>
          <w:b w:val="0"/>
          <w:i w:val="0"/>
        </w:rPr>
        <w:t>1. Bán nhà thuộc sở hữu nhà nước đang cho thuê thuộc diện lưu cư theo Nghị định số 61/CP của Chính phủ:</w:t>
      </w:r>
    </w:p>
    <w:p>
      <w:r>
        <w:rPr>
          <w:b w:val="0"/>
          <w:i w:val="0"/>
        </w:rPr>
        <w:t>- Tổng số : 05 căn.</w:t>
      </w:r>
    </w:p>
    <w:p>
      <w:r>
        <w:rPr>
          <w:b w:val="0"/>
          <w:i w:val="0"/>
        </w:rPr>
        <w:t>- Tổng diện tích nhà (diện tích sử dụng) : 146,20m</w:t>
      </w:r>
      <w:r>
        <w:rPr>
          <w:b w:val="0"/>
          <w:i w:val="0"/>
        </w:rPr>
        <w:t>2</w:t>
      </w:r>
      <w:r>
        <w:rPr>
          <w:b w:val="0"/>
          <w:i w:val="0"/>
        </w:rPr>
        <w:t>.</w:t>
      </w:r>
    </w:p>
    <w:p>
      <w:r>
        <w:rPr>
          <w:b w:val="0"/>
          <w:i w:val="0"/>
        </w:rPr>
        <w:t>- Diện tích đất khoảng : 110,00m</w:t>
      </w:r>
      <w:r>
        <w:rPr>
          <w:b w:val="0"/>
          <w:i w:val="0"/>
        </w:rPr>
        <w:t>2</w:t>
      </w:r>
      <w:r>
        <w:rPr>
          <w:b w:val="0"/>
          <w:i w:val="0"/>
        </w:rPr>
        <w:t>.</w:t>
      </w:r>
    </w:p>
    <w:p>
      <w:r>
        <w:rPr>
          <w:b w:val="0"/>
          <w:i w:val="0"/>
        </w:rPr>
        <w:t xml:space="preserve"> - Giá bán nhà, đất thực hiện theo Nghị định số 61/CP.</w:t>
      </w:r>
    </w:p>
    <w:p>
      <w:r>
        <w:rPr>
          <w:b w:val="0"/>
          <w:i w:val="0"/>
        </w:rPr>
        <w:t>2. Bán nhà thuộc sở hữu nhà nước đối với những căn hộ mới phát triển</w:t>
      </w:r>
    </w:p>
    <w:p>
      <w:r>
        <w:rPr>
          <w:b w:val="0"/>
          <w:i w:val="0"/>
        </w:rPr>
        <w:t>2. 1. Khu nhà ở chung cư phường 5, thị xã Trà Vinh do Công ty Phát triển nhà Trà Vinh đầu tư xây dựng đưa vào sử dụng từ năm 1996</w:t>
      </w:r>
    </w:p>
    <w:p>
      <w:r>
        <w:rPr>
          <w:b w:val="0"/>
          <w:i w:val="0"/>
        </w:rPr>
        <w:t xml:space="preserve"> - Tổng số : 58 căn hộ.</w:t>
      </w:r>
    </w:p>
    <w:p>
      <w:r>
        <w:rPr>
          <w:b w:val="0"/>
          <w:i w:val="0"/>
        </w:rPr>
        <w:t>- Diện tích nhà : 2.215,2 m</w:t>
      </w:r>
      <w:r>
        <w:rPr>
          <w:b w:val="0"/>
          <w:i w:val="0"/>
        </w:rPr>
        <w:t>2</w:t>
      </w:r>
      <w:r>
        <w:rPr>
          <w:b w:val="0"/>
          <w:i w:val="0"/>
        </w:rPr>
        <w:t>.</w:t>
      </w:r>
    </w:p>
    <w:p>
      <w:r>
        <w:rPr>
          <w:b w:val="0"/>
          <w:i w:val="0"/>
        </w:rPr>
        <w:t>- Diện tích đất : 3.728,0 m</w:t>
      </w:r>
      <w:r>
        <w:rPr>
          <w:b w:val="0"/>
          <w:i w:val="0"/>
        </w:rPr>
        <w:t>2</w:t>
      </w:r>
      <w:r>
        <w:rPr>
          <w:b w:val="0"/>
          <w:i w:val="0"/>
        </w:rPr>
        <w:t>.</w:t>
      </w:r>
    </w:p>
    <w:p>
      <w:r>
        <w:rPr>
          <w:b w:val="0"/>
          <w:i w:val="0"/>
        </w:rPr>
        <w:t>Giá bán các căn hộ bao gồm: giá trị đã đầu tư xây dựng và giá trị quyền sử dụng đất phân bổ cho các tầng theo Nghị định 61/CP.</w:t>
      </w:r>
    </w:p>
    <w:p>
      <w:r>
        <w:rPr>
          <w:b w:val="0"/>
          <w:i w:val="0"/>
        </w:rPr>
        <w:t>2. 2. Khu nhà ở Nguyệt Hoá (nay là khóm 1, phường 8, thị xã Trà Vinh) do Công ty Phát triển nhà Trà Vinh đầu tư xây dựng đưa vào sử dụng từ năm 1996 và năm 1997:</w:t>
      </w:r>
    </w:p>
    <w:p>
      <w:r>
        <w:rPr>
          <w:b w:val="0"/>
          <w:i w:val="0"/>
        </w:rPr>
        <w:t xml:space="preserve"> - Tổng số : 32 căn.</w:t>
      </w:r>
    </w:p>
    <w:p>
      <w:r>
        <w:rPr>
          <w:b w:val="0"/>
          <w:i w:val="0"/>
        </w:rPr>
        <w:t>- Diện tích nhà : 1.732,8 m</w:t>
      </w:r>
      <w:r>
        <w:rPr>
          <w:b w:val="0"/>
          <w:i w:val="0"/>
        </w:rPr>
        <w:t>2</w:t>
      </w:r>
      <w:r>
        <w:rPr>
          <w:b w:val="0"/>
          <w:i w:val="0"/>
        </w:rPr>
        <w:t>.</w:t>
      </w:r>
    </w:p>
    <w:p>
      <w:r>
        <w:rPr>
          <w:b w:val="0"/>
          <w:i w:val="0"/>
        </w:rPr>
        <w:t xml:space="preserve"> - Diện tích đất/01 căn nhà : 70 m</w:t>
      </w:r>
      <w:r>
        <w:rPr>
          <w:b w:val="0"/>
          <w:i w:val="0"/>
        </w:rPr>
        <w:t>2</w:t>
      </w:r>
      <w:r>
        <w:rPr>
          <w:b w:val="0"/>
          <w:i w:val="0"/>
        </w:rPr>
        <w:t>.</w:t>
      </w:r>
    </w:p>
    <w:p>
      <w:r>
        <w:rPr>
          <w:b w:val="0"/>
          <w:i w:val="0"/>
        </w:rPr>
        <w:t>Giá bán nhà bao gồm giá trị đã đầu tư xây dựng nhà và các khoản thu về đất phải nộp.</w:t>
      </w:r>
    </w:p>
    <w:p>
      <w:r>
        <w:rPr>
          <w:b w:val="0"/>
          <w:i w:val="0"/>
        </w:rPr>
        <w:t>2. 3. Khu nhà ở tọa lạc khóm 1, phường 9, thị xã Trà Vinh</w:t>
      </w:r>
    </w:p>
    <w:p>
      <w:r>
        <w:rPr>
          <w:b w:val="0"/>
          <w:i w:val="0"/>
        </w:rPr>
        <w:t>- Tổng số : 10 căn.</w:t>
      </w:r>
    </w:p>
    <w:p>
      <w:r>
        <w:rPr>
          <w:b w:val="0"/>
          <w:i w:val="0"/>
        </w:rPr>
        <w:t xml:space="preserve"> - Diện tích nhà : 594,0 m</w:t>
      </w:r>
      <w:r>
        <w:rPr>
          <w:b w:val="0"/>
          <w:i w:val="0"/>
        </w:rPr>
        <w:t>2</w:t>
      </w:r>
      <w:r>
        <w:rPr>
          <w:b w:val="0"/>
          <w:i w:val="0"/>
        </w:rPr>
        <w:t>.</w:t>
      </w:r>
    </w:p>
    <w:p>
      <w:r>
        <w:rPr>
          <w:b w:val="0"/>
          <w:i w:val="0"/>
        </w:rPr>
        <w:t xml:space="preserve"> - Diện tích đất/01 căn : 70 m</w:t>
      </w:r>
      <w:r>
        <w:rPr>
          <w:b w:val="0"/>
          <w:i w:val="0"/>
        </w:rPr>
        <w:t>2</w:t>
      </w:r>
      <w:r>
        <w:rPr>
          <w:b w:val="0"/>
          <w:i w:val="0"/>
        </w:rPr>
        <w:t>.</w:t>
      </w:r>
    </w:p>
    <w:p>
      <w:r>
        <w:rPr>
          <w:b w:val="0"/>
          <w:i w:val="0"/>
        </w:rPr>
        <w:t xml:space="preserve"> Giá bán nhà bao gồm giá trị đã đầu tư xây dựng nhà và các khoản thu về đất phải nộp.</w:t>
      </w:r>
    </w:p>
    <w:p>
      <w:r>
        <w:rPr>
          <w:b/>
          <w:i w:val="0"/>
        </w:rPr>
        <w:t xml:space="preserve">Điều 2. </w:t>
      </w:r>
      <w:r>
        <w:rPr>
          <w:b w:val="0"/>
          <w:i w:val="0"/>
        </w:rPr>
        <w:t>Giao Ủy ban nhân dân tỉnh triển khai tổ chức thực hiện cụ thể; Ban Kinh tế - Ngân sách và đại biểu Hội đồng nhân dân tỉnh giám sát thực hiện Nghị quyết này.</w:t>
      </w:r>
    </w:p>
    <w:p>
      <w:r>
        <w:rPr>
          <w:b w:val="0"/>
          <w:i w:val="0"/>
        </w:rPr>
        <w:t>Nghị quyết này đã được HĐND tỉnh khóa VII - kỳ họp thứ 14 thông qua ngày 17 tháng 8 năm 2007 và có hiệu lực sau 10 ngày kể từ ngày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Bình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Thái Bình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Thái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