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191 /QĐ-UBND Về việc giao chỉ tiêu, kế hoạch chính thức năm 1982</w:t>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 191 /QĐ-UBND</w:t>
      </w:r>
      <w:r>
        <w:rPr>
          <w:b w:val="0"/>
          <w:i w:val="0"/>
        </w:rPr>
        <w:br/>
      </w:r>
      <w:r>
        <w:rPr>
          <w:b w:val="0"/>
          <w:i w:val="0"/>
        </w:rPr>
        <w:br/>
      </w:r>
      <w:r>
        <w:rPr>
          <w:b w:val="0"/>
          <w:i w:val="0"/>
        </w:rPr>
        <w:br/>
      </w:r>
      <w:r>
        <w:rPr>
          <w:b w:val="0"/>
          <w:i w:val="0"/>
        </w:rPr>
        <w:br/>
      </w:r>
      <w:r>
        <w:rPr>
          <w:b w:val="0"/>
          <w:i w:val="0"/>
        </w:rPr>
        <w:br/>
      </w:r>
      <w:r>
        <w:rPr>
          <w:b w:val="0"/>
          <w:i w:val="0"/>
        </w:rPr>
        <w:br/>
      </w:r>
      <w:r>
        <w:rPr>
          <w:b w:val="0"/>
          <w:i/>
        </w:rPr>
        <w:t>Bến Tre, ngày 01 tháng 02 năm 1982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QUYẾT ĐỊNH</w:t>
      </w:r>
      <w:r>
        <w:rPr>
          <w:b w:val="0"/>
          <w:i w:val="0"/>
        </w:rPr>
        <w:br/>
      </w:r>
      <w:r>
        <w:rPr>
          <w:b/>
          <w:i w:val="0"/>
        </w:rPr>
        <w:t xml:space="preserve"> Về việc giao chỉ tiêu, kế hoạch chính thức năm 1982.</w:t>
      </w:r>
      <w:r>
        <w:rPr>
          <w:b w:val="0"/>
          <w:i w:val="0"/>
        </w:rPr>
        <w:br/>
      </w:r>
      <w:r>
        <w:rPr>
          <w:b/>
          <w:i w:val="0"/>
        </w:rPr>
        <w:t>ỦY BAN NHÂN DÂN TỈNH</w:t>
      </w:r>
      <w:r>
        <w:rPr>
          <w:b w:val="0"/>
          <w:i w:val="0"/>
        </w:rPr>
        <w:br/>
      </w:r>
      <w:r>
        <w:rPr>
          <w:b w:val="0"/>
          <w:i w:val="0"/>
        </w:rPr>
        <w:t>- Căn cứ vào Nghị định số 24-CP ngày 02 tháng 02 năm 1976 của Hội đồng Chính phủ về nhiệm vụ, quyền hạn và trách nhiệm của chính quyền nhà nước cấp tỉnh trong lĩnh vực quản lý kinh tế;</w:t>
      </w:r>
      <w:r>
        <w:rPr>
          <w:b w:val="0"/>
          <w:i w:val="0"/>
        </w:rPr>
        <w:br/>
      </w:r>
      <w:r>
        <w:rPr>
          <w:b w:val="0"/>
          <w:i w:val="0"/>
        </w:rPr>
        <w:t>- Căn cứ vào Chỉ thị số 258-CP ngày 18 tháng 6 năm 1981 của Hội đồng Chính phủ và Chỉ thị số 15/CT-UBND ngày 10 tháng 7 năm 1981 của Uỷ ban nhân dân tỉnh về việc xây dựng kế hoạch năm 1982;</w:t>
      </w:r>
      <w:r>
        <w:rPr>
          <w:b w:val="0"/>
          <w:i w:val="0"/>
        </w:rPr>
        <w:br/>
      </w:r>
      <w:r>
        <w:rPr>
          <w:b w:val="0"/>
          <w:i w:val="0"/>
        </w:rPr>
        <w:t>- Căn cứ vào Quyết định số 153-HĐBT ngày 15 tháng 12 năm 1981 của Hội đồng Bộ trưởng về việc giao chỉ tiêu kế hoạch nhà nước năm 1982;</w:t>
      </w:r>
      <w:r>
        <w:rPr>
          <w:b w:val="0"/>
          <w:i w:val="0"/>
        </w:rPr>
        <w:br/>
      </w:r>
      <w:r>
        <w:rPr>
          <w:b w:val="0"/>
          <w:i w:val="0"/>
        </w:rPr>
        <w:t>- Theo đề nghị của Chủ nhiệm Uỷ ban kế hoạch tỉnh,</w:t>
      </w:r>
      <w:r>
        <w:rPr>
          <w:b w:val="0"/>
          <w:i w:val="0"/>
        </w:rPr>
        <w:br/>
      </w:r>
      <w:r>
        <w:rPr>
          <w:b/>
          <w:i w:val="0"/>
        </w:rPr>
        <w:t>QUYẾT ĐỊNH:</w:t>
      </w:r>
      <w:r>
        <w:rPr>
          <w:b w:val="0"/>
          <w:i w:val="0"/>
        </w:rPr>
        <w:br/>
      </w:r>
      <w:r>
        <w:rPr>
          <w:b/>
          <w:i w:val="0"/>
        </w:rPr>
        <w:t>Điều 1.</w:t>
      </w:r>
      <w:r>
        <w:rPr>
          <w:b w:val="0"/>
          <w:i w:val="0"/>
        </w:rPr>
        <w:t xml:space="preserve"> Nay giao cho các Ty, Ban ngành tỉnh, Uỷ ban nhân dân các huyện, thị xã, các Công ty và cơ sở trực thuộc Uỷ ban nhân dân tỉnh chỉ tiêu kế hoạch năm 1982 (như trong văn bản kèm theo).</w:t>
      </w:r>
      <w:r>
        <w:rPr>
          <w:b w:val="0"/>
          <w:i w:val="0"/>
        </w:rPr>
        <w:br/>
      </w:r>
      <w:r>
        <w:rPr>
          <w:b/>
          <w:i w:val="0"/>
        </w:rPr>
        <w:t>Điều 2.</w:t>
      </w:r>
      <w:r>
        <w:rPr>
          <w:b w:val="0"/>
          <w:i w:val="0"/>
        </w:rPr>
        <w:t xml:space="preserve"> Căn cứ vào chỉ tiêu kế hoạch đặt ra, các Ty, Ban ngành tỉnh, các huyện, thị xã, các Công ty và cơ sở trực thuộc… phân bổ và giao ngay kế hoạch cho các đơn vị trực thuộc và cơ sở .</w:t>
      </w:r>
      <w:r>
        <w:rPr>
          <w:b w:val="0"/>
          <w:i w:val="0"/>
        </w:rPr>
        <w:br/>
      </w:r>
      <w:r>
        <w:rPr>
          <w:b w:val="0"/>
          <w:i w:val="0"/>
        </w:rPr>
        <w:t>- Các ngành chủ quản cùng các đơn vị cơ sở có trách nhiệm phát huy tinh thần tự lực tự cường, tổ chức khai thác và sử dụng có hiệu quả tiềm năng về lao động, đất đai, vật tư, thiệt bị, tiền vốn,… Thực hành tiết kiệm… phấn đấu đạt hiệu quả cao nhất trong sản xuất kinh doanh và các hoạt động khác qua thực hiện quý I /1982 tình hình có diễn biến sẽ điều chỉnh, bổ sung tiếp.</w:t>
      </w:r>
      <w:r>
        <w:rPr>
          <w:b w:val="0"/>
          <w:i w:val="0"/>
        </w:rPr>
        <w:br/>
      </w:r>
      <w:r>
        <w:rPr>
          <w:b/>
          <w:i w:val="0"/>
        </w:rPr>
        <w:t>Điều 3.</w:t>
      </w:r>
      <w:r>
        <w:rPr>
          <w:b w:val="0"/>
          <w:i w:val="0"/>
        </w:rPr>
        <w:t xml:space="preserve"> Các cơ quan quản lý lao động, vật tư, tài chính, ngân hàng và các ngành tổng hợp có trách nhiệm giải quyết kịp thời các yêu cầu về lao động, vật tư, tiền vốn theo đúng tiến độ sản xuất, xây dựng đồng thời quản lý, kiểm tra, kiểm soát chặt chẽ việc thực hiện các chỉ tiêu nhiệm vụ, các định mức đã đề ra.</w:t>
      </w:r>
      <w:r>
        <w:rPr>
          <w:b w:val="0"/>
          <w:i w:val="0"/>
        </w:rPr>
        <w:br/>
      </w:r>
      <w:r>
        <w:rPr>
          <w:b/>
          <w:i w:val="0"/>
        </w:rPr>
        <w:t>Điều 4.</w:t>
      </w:r>
      <w:r>
        <w:rPr>
          <w:b w:val="0"/>
          <w:i w:val="0"/>
        </w:rPr>
        <w:t xml:space="preserve"> Ban Lãnh đạo các Ty, Ban, ngành tỉnh, Chủ tịch Uỷ ban nhân dân các huyện, thị xã, Chủ nhiệm các Công ty trực thuộc, Uỷ ban nhân dân tỉnh chịu trách nhiệm thi hành Quyết định này./.</w:t>
      </w:r>
      <w:r>
        <w:rPr>
          <w:b w:val="0"/>
          <w:i w:val="0"/>
        </w:rPr>
        <w:br/>
      </w:r>
      <w:r>
        <w:rPr>
          <w:b/>
          <w:i w:val="0"/>
        </w:rPr>
        <w:t xml:space="preserve">                 </w:t>
      </w:r>
      <w:r>
        <w:rPr>
          <w:b w:val="0"/>
          <w:i w:val="0"/>
        </w:rPr>
        <w:br/>
      </w:r>
      <w:r>
        <w:rPr>
          <w:b/>
          <w:i w:val="0"/>
        </w:rPr>
        <w:t xml:space="preserve">               TM.UỶ BAN NHÂN DÂN TỈNH</w:t>
      </w:r>
      <w:r>
        <w:rPr>
          <w:b w:val="0"/>
          <w:i w:val="0"/>
        </w:rPr>
        <w:br/>
      </w:r>
      <w:r>
        <w:rPr>
          <w:b/>
          <w:i w:val="0"/>
        </w:rPr>
        <w:t xml:space="preserve">              KT. CHỦ TỊCH</w:t>
      </w:r>
      <w:r>
        <w:rPr>
          <w:b w:val="0"/>
          <w:i w:val="0"/>
        </w:rPr>
        <w:br/>
      </w:r>
      <w:r>
        <w:rPr>
          <w:b/>
          <w:i w:val="0"/>
        </w:rPr>
        <w:t xml:space="preserve">             PHÓ CHỦ TỊCH</w:t>
      </w:r>
      <w:r>
        <w:rPr>
          <w:b w:val="0"/>
          <w:i w:val="0"/>
        </w:rPr>
        <w:br/>
      </w:r>
      <w:r>
        <w:rPr>
          <w:b/>
          <w:i w:val="0"/>
        </w:rPr>
        <w:t xml:space="preserve">             Lê Minh Đào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