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1965/QĐ-GTCC Điều chỉnh giá nước máy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THÀNH PHỐ HẢI PHÒNG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1965/QĐ-GTCC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Hải Phòng, ngày 05 tháng 11 năm 1997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THÀNH PHỐ HẢI PHÒNG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1965/QĐ-GTCC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Hải Phòng, ngày 05 tháng 11 năm 1997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THÀNH PHỐ HẢI PHÒNG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THÀNH PHỐ HẢI PHÒNG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THÀNH PHỐ HẢI PHÒNG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1965/QĐ-GTCC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Hải Phòng, ngày 05 tháng 11 năm 1997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1965/QĐ-GTCC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Hải Phòng, ngày 05 tháng 11 năm 1997</w:t>
        <w:br/>
        <w:t xml:space="preserve">     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Về việc điều chỉnh giá nước máy</w:t>
      </w:r>
    </w:p>
    <w:p>
      <w:r>
        <w:rPr>
          <w:b/>
          <w:i w:val="0"/>
        </w:rPr>
        <w:t>____________</w:t>
      </w:r>
    </w:p>
    <w:p>
      <w:r>
        <w:rPr>
          <w:b/>
          <w:i w:val="0"/>
        </w:rPr>
        <w:t>ỦY BAN NHÂN DÂN THÀNH PHỐ HẢI PHÒNG</w:t>
      </w:r>
    </w:p>
    <w:p>
      <w:r>
        <w:rPr>
          <w:b w:val="0"/>
          <w:i/>
        </w:rPr>
        <w:t>- Căn cứ Luật Tổ chức Hội đồng Nhân dân và Ủy ban Nhân dân.</w:t>
      </w:r>
    </w:p>
    <w:p>
      <w:r>
        <w:rPr>
          <w:b w:val="0"/>
          <w:i/>
        </w:rPr>
        <w:t>- Xét đề nghị của Sở Tài Chính và Sở Giao Thông Công Chính tại tờ trình số 87 ngày 14 tháng 10 năm 1997.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I. </w:t>
      </w:r>
      <w:r>
        <w:rPr>
          <w:b w:val="0"/>
          <w:i w:val="0"/>
        </w:rPr>
        <w:t>Nay điều chỉnh giá bán 1m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(một mét khối) nước máy do Công ty Cấp nước sản xuất như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Số TT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NHU CẦU SỬ DỤNG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ĐƠN GIÁ</w:t>
            </w:r>
          </w:p>
        </w:tc>
      </w:tr>
    </w:tbl>
    <w:p>
      <w:r>
        <w:rPr>
          <w:b/>
          <w:i w:val="0"/>
        </w:rPr>
        <w:t>Điều II.</w:t>
      </w:r>
      <w:r>
        <w:rPr>
          <w:b w:val="0"/>
          <w:i w:val="0"/>
        </w:rPr>
        <w:t xml:space="preserve"> Quyết định này được thi hành từ ngày 01 tháng 12 năm 1997.</w:t>
      </w:r>
    </w:p>
    <w:p>
      <w:r>
        <w:rPr>
          <w:b/>
          <w:i w:val="0"/>
        </w:rPr>
        <w:t xml:space="preserve">Điều III. </w:t>
      </w:r>
      <w:r>
        <w:rPr>
          <w:b w:val="0"/>
          <w:i w:val="0"/>
        </w:rPr>
        <w:t>Các ông, bà Chánh Văn phòng Ủy ban Nhân dân thành phố, Giám đốc: Sở Giao thông công chính, Sở Tài Chính, Công ty Cấp nước, các cấp các ngành có liên quan và các hộ sở dụng nước căn cứ Quyết định thi hành.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ubnd tp hẢI phòng 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Đỗ Gia Phách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ubnd tp hẢI phòng 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Đỗ Gia Phách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ubnd tp hẢI phòng 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Đỗ Gia Phách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ubnd tp hẢI phòng 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Đỗ Gia Phách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