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1977/2007/QĐ-UBND Về việc đặt tên đường phố ở thị trấn Phú Bài, huyện Hương Thủy đợt I - 2007</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1977/2007/QĐ-UBND</w:t>
      </w:r>
      <w:r>
        <w:rPr>
          <w:b w:val="0"/>
          <w:i w:val="0"/>
        </w:rPr>
        <w:br/>
      </w:r>
      <w:r>
        <w:rPr>
          <w:b w:val="0"/>
          <w:i w:val="0"/>
        </w:rPr>
        <w:br/>
      </w:r>
      <w:r>
        <w:rPr>
          <w:b w:val="0"/>
          <w:i/>
        </w:rPr>
        <w:br/>
      </w:r>
      <w:r>
        <w:rPr>
          <w:b w:val="0"/>
          <w:i/>
        </w:rPr>
        <w:t>Huế, ngày 10 tháng 9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1977/2007/QĐ-UBND</w:t>
      </w:r>
      <w:r>
        <w:rPr>
          <w:b w:val="0"/>
          <w:i w:val="0"/>
        </w:rPr>
        <w:br/>
      </w:r>
      <w:r>
        <w:rPr>
          <w:b w:val="0"/>
          <w:i w:val="0"/>
        </w:rPr>
        <w:br/>
      </w:r>
      <w:r>
        <w:rPr>
          <w:b w:val="0"/>
          <w:i/>
        </w:rPr>
        <w:br/>
      </w:r>
      <w:r>
        <w:rPr>
          <w:b w:val="0"/>
          <w:i/>
        </w:rPr>
        <w:t>Huế, ngày 10 tháng 9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1977/2007/QĐ-UBND</w:t>
      </w:r>
      <w:r>
        <w:rPr>
          <w:b w:val="0"/>
          <w:i w:val="0"/>
        </w:rPr>
        <w:br/>
      </w:r>
      <w:r>
        <w:rPr>
          <w:b w:val="0"/>
          <w:i w:val="0"/>
        </w:rPr>
        <w:br/>
      </w:r>
      <w:r>
        <w:rPr>
          <w:b w:val="0"/>
          <w:i/>
        </w:rPr>
        <w:br/>
      </w:r>
      <w:r>
        <w:rPr>
          <w:b w:val="0"/>
          <w:i/>
        </w:rPr>
        <w:t>Huế, ngày 10 tháng 9 năm 2007</w:t>
      </w:r>
      <w:r>
        <w:rPr>
          <w:b w:val="0"/>
          <w:i/>
        </w:rPr>
        <w:br/>
      </w:r>
      <w:r>
        <w:rPr>
          <w:b w:val="0"/>
          <w:i w:val="0"/>
        </w:rPr>
        <w:br/>
      </w:r>
    </w:p>
    <w:p>
      <w:pPr>
        <w:jc w:val="center"/>
      </w:pPr>
      <w:r>
        <w:rPr>
          <w:b w:val="0"/>
          <w:i w:val="0"/>
        </w:rPr>
        <w:br/>
      </w:r>
      <w:r>
        <w:rPr>
          <w:b w:val="0"/>
          <w:i w:val="0"/>
        </w:rPr>
        <w:t>Số: 1977/2007/QĐ-UBND</w:t>
      </w:r>
      <w:r>
        <w:rPr>
          <w:b w:val="0"/>
          <w:i w:val="0"/>
        </w:rPr>
        <w:br/>
      </w:r>
    </w:p>
    <w:p>
      <w:pPr>
        <w:jc w:val="center"/>
      </w:pPr>
      <w:r>
        <w:rPr>
          <w:b w:val="0"/>
          <w:i w:val="0"/>
        </w:rPr>
        <w:br/>
      </w:r>
      <w:r>
        <w:rPr>
          <w:b w:val="0"/>
          <w:i w:val="0"/>
        </w:rPr>
        <w:t>Huế, ngày 10 tháng 9 năm 2007</w:t>
      </w:r>
      <w:r>
        <w:rPr>
          <w:b w:val="0"/>
          <w:i w:val="0"/>
        </w:rPr>
        <w:br/>
      </w:r>
    </w:p>
    <w:p>
      <w:r>
        <w:rPr>
          <w:b w:val="0"/>
          <w:i w:val="0"/>
        </w:rPr>
        <w:br/>
      </w:r>
      <w:r>
        <w:rPr>
          <w:b/>
          <w:i w:val="0"/>
        </w:rPr>
        <w:t>QUYẾT ĐỊNH</w:t>
      </w:r>
      <w:r>
        <w:rPr>
          <w:b w:val="0"/>
          <w:i w:val="0"/>
        </w:rPr>
        <w:br/>
      </w:r>
      <w:r>
        <w:rPr>
          <w:b/>
          <w:i w:val="0"/>
        </w:rPr>
        <w:t>Về việc đặt tên đường phố ở thị trấn Phú Bài,</w:t>
      </w:r>
      <w:r>
        <w:rPr>
          <w:b w:val="0"/>
          <w:i w:val="0"/>
        </w:rPr>
        <w:br/>
      </w:r>
      <w:r>
        <w:rPr>
          <w:b/>
          <w:i w:val="0"/>
        </w:rPr>
        <w:t>huyện Hương Thủy đợt I - 2007</w:t>
      </w:r>
      <w:r>
        <w:rPr>
          <w:b w:val="0"/>
          <w:i w:val="0"/>
        </w:rPr>
        <w:br/>
      </w:r>
      <w:r>
        <w:rPr>
          <w:b w:val="0"/>
          <w:i w:val="0"/>
        </w:rPr>
        <w:t>_______________</w:t>
      </w:r>
      <w:r>
        <w:rPr>
          <w:b w:val="0"/>
          <w:i w:val="0"/>
        </w:rPr>
        <w:br/>
      </w:r>
      <w:r>
        <w:rPr>
          <w:b/>
          <w:i w:val="0"/>
        </w:rPr>
        <w:t>ỦY BAN NHÂN DÂN TỈNH</w:t>
      </w:r>
      <w:r>
        <w:rPr>
          <w:b w:val="0"/>
          <w:i w:val="0"/>
        </w:rPr>
        <w:br/>
      </w:r>
      <w:r>
        <w:rPr>
          <w:b w:val="0"/>
          <w:i w:val="0"/>
        </w:rPr>
        <w:t>Căn cứ Luật Tổ chức Hội đồng Nhân dân và Ủy ban Nhân dân ngày 26 tháng 11 năm 2003;</w:t>
      </w:r>
      <w:r>
        <w:rPr>
          <w:b w:val="0"/>
          <w:i w:val="0"/>
        </w:rPr>
        <w:br/>
      </w:r>
      <w:r>
        <w:rPr>
          <w:b w:val="0"/>
          <w:i w:val="0"/>
        </w:rPr>
        <w:t>Căn cứ Nghị số 91/2005/NĐ-CP ngày 11 tháng 7 năm 2005 của Chính phủ về việc ban hành Quy chế đặt tên, đổi tên đường, phố và công trình công cộng;</w:t>
      </w:r>
      <w:r>
        <w:rPr>
          <w:b w:val="0"/>
          <w:i w:val="0"/>
        </w:rPr>
        <w:br/>
      </w:r>
      <w:r>
        <w:rPr>
          <w:b w:val="0"/>
          <w:i w:val="0"/>
        </w:rPr>
        <w:t>Căn cứ Nghị quyết số 8d/2007/NQ-HĐND ngày 15 tháng 8 năm 2007 của Hội đồng Nhân dân tỉnh về việc đặt tên đường phố ở thị trấn Phú Bài, huyện Hương Thủy đợt I - 2007;</w:t>
      </w:r>
      <w:r>
        <w:rPr>
          <w:b w:val="0"/>
          <w:i w:val="0"/>
        </w:rPr>
        <w:br/>
      </w:r>
      <w:r>
        <w:rPr>
          <w:b w:val="0"/>
          <w:i w:val="0"/>
        </w:rPr>
        <w:t>Theo đề nghị của Chánh Văn phòng Ủy ban Nhân dân tỉnh,</w:t>
      </w:r>
      <w:r>
        <w:rPr>
          <w:b w:val="0"/>
          <w:i w:val="0"/>
        </w:rPr>
        <w:br/>
      </w:r>
      <w:r>
        <w:rPr>
          <w:b/>
          <w:i w:val="0"/>
        </w:rPr>
        <w:t>QUYẾT ĐỊNH:</w:t>
      </w:r>
      <w:r>
        <w:rPr>
          <w:b w:val="0"/>
          <w:i w:val="0"/>
        </w:rPr>
        <w:br/>
      </w:r>
      <w:r>
        <w:rPr>
          <w:b/>
          <w:i w:val="0"/>
        </w:rPr>
        <w:t xml:space="preserve">Điều 1. </w:t>
      </w:r>
      <w:r>
        <w:rPr>
          <w:b w:val="0"/>
          <w:i w:val="0"/>
        </w:rPr>
        <w:t>Nay công bố đặt tên đường ở thị trấn Phú Bài, huyện Hương Thủy đợt I - 2007, cụ thể:</w:t>
      </w:r>
      <w:r>
        <w:rPr>
          <w:b w:val="0"/>
          <w:i w:val="0"/>
        </w:rPr>
        <w:br/>
      </w:r>
      <w:r>
        <w:rPr>
          <w:b w:val="0"/>
          <w:i w:val="0"/>
        </w:rPr>
        <w:t>Tổng số đường đặt tên: 33 đường (có danh mục kèm theo)</w:t>
      </w:r>
      <w:r>
        <w:rPr>
          <w:b w:val="0"/>
          <w:i w:val="0"/>
        </w:rPr>
        <w:br/>
      </w:r>
      <w:r>
        <w:rPr>
          <w:b/>
          <w:i w:val="0"/>
        </w:rPr>
        <w:t xml:space="preserve">Điều 2. </w:t>
      </w:r>
      <w:r>
        <w:rPr>
          <w:b w:val="0"/>
          <w:i w:val="0"/>
        </w:rPr>
        <w:t>Chủ tịch Ủy ban Nhân dân huyện Hương Thủy có trách nhiệm chủ trì, phối hợp với các cơ quan chức năng triển khai đồng bộ các thủ tục liên quan đến công tác quản lý hành chính, quản lý đô thị đối với các tuyến đường được đặt tên ghi tại Điều 1 theo quy định hiện hành.</w:t>
      </w:r>
      <w:r>
        <w:rPr>
          <w:b w:val="0"/>
          <w:i w:val="0"/>
        </w:rPr>
        <w:br/>
      </w:r>
      <w:r>
        <w:rPr>
          <w:b/>
          <w:i w:val="0"/>
        </w:rPr>
        <w:t xml:space="preserve">Điều 3. </w:t>
      </w:r>
      <w:r>
        <w:rPr>
          <w:b w:val="0"/>
          <w:i w:val="0"/>
        </w:rPr>
        <w:t>Quyết định này có hiệu lực thi hành sau 10 ngày, kể từ ngày ký.</w:t>
      </w:r>
      <w:r>
        <w:rPr>
          <w:b w:val="0"/>
          <w:i w:val="0"/>
        </w:rPr>
        <w:br/>
      </w:r>
      <w:r>
        <w:rPr>
          <w:b/>
          <w:i w:val="0"/>
        </w:rPr>
        <w:t xml:space="preserve">Điều 4. </w:t>
      </w:r>
      <w:r>
        <w:rPr>
          <w:b w:val="0"/>
          <w:i w:val="0"/>
        </w:rPr>
        <w:t>Chánh Văn phòng UBND tỉnh; Chủ tịch Ủy ban Nhân dân huyện Hương Thủy; Giám đốc Công an tỉnh; Giám đốc các sở: Giao thông Vận tải, Văn hóa Thông tin, Thủ trưởng các cơ quan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Nguyễn Xuân Lý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Nguyễn Xuân Lý</w:t>
            </w:r>
          </w:p>
        </w:tc>
      </w:tr>
    </w:tbl>
    <w:p>
      <w:pPr>
        <w:jc w:val="center"/>
      </w:pPr>
      <w:r>
        <w:rPr>
          <w:b/>
          <w:i w:val="0"/>
        </w:rPr>
        <w:t>DANH SÁCH</w:t>
      </w:r>
    </w:p>
    <w:p>
      <w:pPr>
        <w:jc w:val="center"/>
      </w:pPr>
      <w:r>
        <w:rPr>
          <w:b/>
          <w:i w:val="0"/>
        </w:rPr>
        <w:t xml:space="preserve"> ĐẶT TÊN ĐƯỜNG PHỐ THỊ TRẤN PHÚ BÀI, HUYỆN HƯƠNG THUỶ ĐỢT I - 2007</w:t>
      </w:r>
    </w:p>
    <w:p>
      <w:pPr>
        <w:jc w:val="center"/>
      </w:pPr>
      <w:r>
        <w:rPr>
          <w:b w:val="0"/>
          <w:i/>
        </w:rPr>
        <w:t xml:space="preserve">(Kèm theo Quyết định  số: 1977/2007/QĐ-UBND  ngày 10 tháng 9 năm 2007 </w:t>
      </w:r>
    </w:p>
    <w:p>
      <w:pPr>
        <w:jc w:val="center"/>
      </w:pPr>
      <w:r>
        <w:rPr>
          <w:b w:val="0"/>
          <w:i/>
        </w:rPr>
        <w:t>của Ủy ban Nhân dân tỉnh)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đường cũ</w:t>
            </w:r>
          </w:p>
        </w:tc>
        <w:tc>
          <w:tcPr>
            <w:tcW w:type="dxa" w:w="1080"/>
          </w:tcPr>
          <w:p>
            <w:r>
              <w:rPr>
                <w:b w:val="0"/>
                <w:i w:val="0"/>
              </w:rPr>
              <w:br/>
            </w:r>
            <w:r>
              <w:rPr>
                <w:b/>
                <w:i w:val="0"/>
              </w:rPr>
              <w:t>Điểm đầu</w:t>
            </w:r>
          </w:p>
        </w:tc>
        <w:tc>
          <w:tcPr>
            <w:tcW w:type="dxa" w:w="1080"/>
          </w:tcPr>
          <w:p>
            <w:r>
              <w:rPr>
                <w:b w:val="0"/>
                <w:i w:val="0"/>
              </w:rPr>
              <w:br/>
            </w:r>
            <w:r>
              <w:rPr>
                <w:b/>
                <w:i w:val="0"/>
              </w:rPr>
              <w:t>Điểm cuối</w:t>
            </w:r>
          </w:p>
        </w:tc>
        <w:tc>
          <w:tcPr>
            <w:tcW w:type="dxa" w:w="1080"/>
          </w:tcPr>
          <w:p>
            <w:r>
              <w:rPr>
                <w:b w:val="0"/>
                <w:i w:val="0"/>
              </w:rPr>
              <w:br/>
            </w:r>
            <w:r>
              <w:rPr>
                <w:b/>
                <w:i w:val="0"/>
              </w:rPr>
              <w:t>Chiều dài</w:t>
            </w:r>
            <w:r>
              <w:rPr>
                <w:b w:val="0"/>
                <w:i w:val="0"/>
              </w:rPr>
              <w:br/>
            </w:r>
            <w:r>
              <w:rPr>
                <w:b/>
                <w:i w:val="0"/>
              </w:rPr>
              <w:t>(m)</w:t>
            </w:r>
          </w:p>
        </w:tc>
        <w:tc>
          <w:tcPr>
            <w:tcW w:type="dxa" w:w="1080"/>
          </w:tcPr>
          <w:p>
            <w:r>
              <w:rPr>
                <w:b w:val="0"/>
                <w:i w:val="0"/>
              </w:rPr>
              <w:br/>
            </w:r>
            <w:r>
              <w:rPr>
                <w:b w:val="0"/>
                <w:i w:val="0"/>
              </w:rPr>
              <w:t>Chiều rộng mặt đường</w:t>
            </w:r>
            <w:r>
              <w:rPr>
                <w:b w:val="0"/>
                <w:i w:val="0"/>
              </w:rPr>
              <w:br/>
            </w:r>
            <w:r>
              <w:rPr>
                <w:b/>
                <w:i w:val="0"/>
              </w:rPr>
              <w:t>(m)</w:t>
            </w:r>
          </w:p>
        </w:tc>
        <w:tc>
          <w:tcPr>
            <w:tcW w:type="dxa" w:w="1080"/>
          </w:tcPr>
          <w:p>
            <w:r>
              <w:rPr>
                <w:b w:val="0"/>
                <w:i w:val="0"/>
              </w:rPr>
              <w:br/>
            </w:r>
            <w:r>
              <w:rPr>
                <w:b/>
                <w:i w:val="0"/>
              </w:rPr>
              <w:t>Kết cấu</w:t>
            </w:r>
            <w:r>
              <w:rPr>
                <w:b w:val="0"/>
                <w:i w:val="0"/>
              </w:rPr>
              <w:br/>
            </w:r>
            <w:r>
              <w:rPr>
                <w:b/>
                <w:i w:val="0"/>
              </w:rPr>
              <w:t>mặt đường</w:t>
            </w:r>
          </w:p>
        </w:tc>
        <w:tc>
          <w:tcPr>
            <w:tcW w:type="dxa" w:w="1080"/>
          </w:tcPr>
          <w:p>
            <w:r>
              <w:rPr>
                <w:b w:val="0"/>
                <w:i w:val="0"/>
              </w:rPr>
              <w:br/>
            </w:r>
            <w:r>
              <w:rPr>
                <w:b/>
                <w:i w:val="0"/>
              </w:rPr>
              <w:t>TÊN ĐƯỜNG</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Lý</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Xuân Lý</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Xuân Lý</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Xuân Lý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