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Quyết định số 19/2018/QĐ-UBND Ban hành Quy chế quản lý, vận hành và sử dụng hệ thống Hội nghị truyền hình trực tuyến trên địa bàn tỉnh Thanh Hóa</w:t>
      </w:r>
    </w:p>
    <w:p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  <w:t xml:space="preserve">       ỦY BAN NHÂN DÂN </w:t>
        <w:br/>
        <w:t xml:space="preserve">       </w:t>
      </w:r>
      <w:r>
        <w:br/>
      </w:r>
      <w:r>
        <w:rPr>
          <w:b/>
          <w:i w:val="0"/>
        </w:rPr>
        <w:br/>
        <w:t xml:space="preserve">        TỈNH THANH HÓA</w:t>
        <w:br/>
        <w:t xml:space="preserve">      </w:t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 w:val="0"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  <w:t xml:space="preserve">       CỘNG HÒA XÃ HỘI CHỦ NGHĨA VIỆT NAM</w:t>
        <w:br/>
        <w:t xml:space="preserve">      </w:t>
      </w:r>
      <w:r>
        <w:rPr>
          <w:b/>
          <w:i w:val="0"/>
        </w:rPr>
        <w:br/>
      </w:r>
      <w:r>
        <w:rPr>
          <w:b/>
          <w:i w:val="0"/>
        </w:rPr>
        <w:br/>
        <w:t xml:space="preserve">       Độc lập – Tự do – Hạnh phúc</w:t>
        <w:br/>
        <w:t xml:space="preserve">      </w:t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  <w:t xml:space="preserve">      Số: 19/2018/QĐ-UBND</w:t>
        <w:br/>
        <w:t xml:space="preserve">     </w:t>
      </w:r>
      <w:r>
        <w:rPr>
          <w:b w:val="0"/>
          <w:i w:val="0"/>
        </w:rPr>
        <w:br/>
      </w:r>
      <w:r>
        <w:rPr>
          <w:b w:val="0"/>
          <w:i/>
        </w:rPr>
        <w:br/>
        <w:t xml:space="preserve">      Thanh Hóa, ngày 29 tháng 5 năm 2018</w:t>
        <w:br/>
        <w:t xml:space="preserve">     </w:t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</w:p>
    <w:p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  <w:t xml:space="preserve">       ỦY BAN NHÂN DÂN </w:t>
        <w:br/>
        <w:t xml:space="preserve">       </w:t>
      </w:r>
      <w:r>
        <w:br/>
      </w:r>
      <w:r>
        <w:rPr>
          <w:b/>
          <w:i w:val="0"/>
        </w:rPr>
        <w:br/>
        <w:t xml:space="preserve">        TỈNH THANH HÓA</w:t>
        <w:br/>
        <w:t xml:space="preserve">      </w:t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 w:val="0"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  <w:t xml:space="preserve">       CỘNG HÒA XÃ HỘI CHỦ NGHĨA VIỆT NAM</w:t>
        <w:br/>
        <w:t xml:space="preserve">      </w:t>
      </w:r>
      <w:r>
        <w:rPr>
          <w:b/>
          <w:i w:val="0"/>
        </w:rPr>
        <w:br/>
      </w:r>
      <w:r>
        <w:rPr>
          <w:b/>
          <w:i w:val="0"/>
        </w:rPr>
        <w:br/>
        <w:t xml:space="preserve">       Độc lập – Tự do – Hạnh phúc</w:t>
        <w:br/>
        <w:t xml:space="preserve">      </w:t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  <w:t xml:space="preserve">      Số: 19/2018/QĐ-UBND</w:t>
        <w:br/>
        <w:t xml:space="preserve">     </w:t>
      </w:r>
      <w:r>
        <w:rPr>
          <w:b w:val="0"/>
          <w:i w:val="0"/>
        </w:rPr>
        <w:br/>
      </w:r>
      <w:r>
        <w:rPr>
          <w:b w:val="0"/>
          <w:i/>
        </w:rPr>
        <w:br/>
        <w:t xml:space="preserve">      Thanh Hóa, ngày 29 tháng 5 năm 2018</w:t>
        <w:br/>
        <w:t xml:space="preserve">     </w:t>
      </w:r>
      <w:r>
        <w:rPr>
          <w:b w:val="0"/>
          <w:i w:val="0"/>
        </w:rPr>
        <w:br/>
      </w:r>
      <w:r>
        <w:rPr>
          <w:b w:val="0"/>
          <w:i w:val="0"/>
        </w:rPr>
        <w:br/>
      </w:r>
    </w:p>
    <w:p>
      <w:r>
        <w:rPr>
          <w:b w:val="0"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  <w:t xml:space="preserve">       ỦY BAN NHÂN DÂN </w:t>
        <w:br/>
        <w:t xml:space="preserve">       </w:t>
      </w:r>
      <w:r>
        <w:br/>
      </w:r>
      <w:r>
        <w:rPr>
          <w:b/>
          <w:i w:val="0"/>
        </w:rPr>
        <w:br/>
        <w:t xml:space="preserve">        TỈNH THANH HÓA</w:t>
        <w:br/>
        <w:t xml:space="preserve">      </w:t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 w:val="0"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  <w:t xml:space="preserve">       CỘNG HÒA XÃ HỘI CHỦ NGHĨA VIỆT NAM</w:t>
        <w:br/>
        <w:t xml:space="preserve">      </w:t>
      </w:r>
      <w:r>
        <w:rPr>
          <w:b/>
          <w:i w:val="0"/>
        </w:rPr>
        <w:br/>
      </w:r>
      <w:r>
        <w:rPr>
          <w:b/>
          <w:i w:val="0"/>
        </w:rPr>
        <w:br/>
        <w:t xml:space="preserve">       Độc lập – Tự do – Hạnh phúc</w:t>
        <w:br/>
        <w:t xml:space="preserve">      </w:t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 w:val="0"/>
          <w:i w:val="0"/>
        </w:rPr>
        <w:br/>
      </w:r>
    </w:p>
    <w:p>
      <w:pPr>
        <w:jc w:val="center"/>
      </w:pPr>
      <w:r>
        <w:rPr>
          <w:b w:val="0"/>
          <w:i w:val="0"/>
        </w:rPr>
        <w:br/>
      </w:r>
      <w:r>
        <w:rPr>
          <w:b w:val="0"/>
          <w:i w:val="0"/>
        </w:rPr>
        <w:br/>
        <w:t xml:space="preserve">       ỦY BAN NHÂN DÂN </w:t>
        <w:br/>
        <w:t xml:space="preserve">       </w:t>
      </w:r>
      <w:r>
        <w:br/>
      </w:r>
      <w:r>
        <w:rPr>
          <w:b w:val="0"/>
          <w:i w:val="0"/>
        </w:rPr>
        <w:br/>
        <w:t xml:space="preserve">        TỈNH THANH HÓA</w:t>
        <w:br/>
        <w:t xml:space="preserve">      </w:t>
      </w:r>
      <w:r>
        <w:rPr>
          <w:b w:val="0"/>
          <w:i w:val="0"/>
        </w:rPr>
        <w:br/>
      </w:r>
      <w:r>
        <w:rPr>
          <w:b w:val="0"/>
          <w:i w:val="0"/>
        </w:rPr>
        <w:br/>
      </w:r>
    </w:p>
    <w:p>
      <w:r>
        <w:rPr>
          <w:b w:val="0"/>
          <w:i w:val="0"/>
        </w:rPr>
        <w:br/>
        <w:t xml:space="preserve">       ỦY BAN NHÂN DÂN </w:t>
        <w:br/>
        <w:t xml:space="preserve">       </w:t>
      </w:r>
      <w:r>
        <w:br/>
      </w:r>
      <w:r>
        <w:rPr>
          <w:b w:val="0"/>
          <w:i w:val="0"/>
        </w:rPr>
        <w:br/>
        <w:t xml:space="preserve">        TỈNH THANH HÓA</w:t>
        <w:br/>
        <w:t xml:space="preserve">      </w:t>
      </w:r>
    </w:p>
    <w:p>
      <w:pPr>
        <w:jc w:val="center"/>
      </w:pPr>
      <w:r>
        <w:rPr>
          <w:b w:val="0"/>
          <w:i w:val="0"/>
        </w:rPr>
        <w:br/>
      </w:r>
      <w:r>
        <w:rPr>
          <w:b w:val="0"/>
          <w:i w:val="0"/>
        </w:rPr>
        <w:br/>
        <w:t xml:space="preserve">       CỘNG HÒA XÃ HỘI CHỦ NGHĨA VIỆT NAM</w:t>
        <w:br/>
        <w:t xml:space="preserve">      </w:t>
      </w:r>
      <w:r>
        <w:rPr>
          <w:b w:val="0"/>
          <w:i w:val="0"/>
        </w:rPr>
        <w:br/>
      </w:r>
      <w:r>
        <w:rPr>
          <w:b w:val="0"/>
          <w:i w:val="0"/>
        </w:rPr>
        <w:br/>
        <w:t xml:space="preserve">       Độc lập – Tự do – Hạnh phúc</w:t>
        <w:br/>
        <w:t xml:space="preserve">      </w:t>
      </w:r>
      <w:r>
        <w:rPr>
          <w:b w:val="0"/>
          <w:i w:val="0"/>
        </w:rPr>
        <w:br/>
      </w:r>
      <w:r>
        <w:rPr>
          <w:b w:val="0"/>
          <w:i w:val="0"/>
        </w:rPr>
        <w:br/>
      </w:r>
    </w:p>
    <w:p>
      <w:r>
        <w:rPr>
          <w:b w:val="0"/>
          <w:i w:val="0"/>
        </w:rPr>
        <w:br/>
        <w:t xml:space="preserve">       CỘNG HÒA XÃ HỘI CHỦ NGHĨA VIỆT NAM</w:t>
        <w:br/>
        <w:t xml:space="preserve">      </w:t>
      </w:r>
    </w:p>
    <w:p>
      <w:r>
        <w:rPr>
          <w:b w:val="0"/>
          <w:i w:val="0"/>
        </w:rPr>
        <w:br/>
        <w:t xml:space="preserve">       Độc lập – Tự do – Hạnh phúc</w:t>
        <w:br/>
        <w:t xml:space="preserve">      </w:t>
      </w:r>
    </w:p>
    <w:p>
      <w:r>
        <w:rPr>
          <w:b w:val="0"/>
          <w:i w:val="0"/>
        </w:rPr>
        <w:br/>
      </w:r>
      <w:r>
        <w:rPr>
          <w:b w:val="0"/>
          <w:i w:val="0"/>
        </w:rPr>
        <w:br/>
        <w:t xml:space="preserve">      Số: 19/2018/QĐ-UBND</w:t>
        <w:br/>
        <w:t xml:space="preserve">     </w:t>
      </w:r>
      <w:r>
        <w:rPr>
          <w:b w:val="0"/>
          <w:i w:val="0"/>
        </w:rPr>
        <w:br/>
      </w:r>
      <w:r>
        <w:rPr>
          <w:b w:val="0"/>
          <w:i/>
        </w:rPr>
        <w:br/>
        <w:t xml:space="preserve">      Thanh Hóa, ngày 29 tháng 5 năm 2018</w:t>
        <w:br/>
        <w:t xml:space="preserve">     </w:t>
      </w:r>
      <w:r>
        <w:rPr>
          <w:b w:val="0"/>
          <w:i w:val="0"/>
        </w:rPr>
        <w:br/>
      </w:r>
    </w:p>
    <w:p>
      <w:pPr>
        <w:jc w:val="center"/>
      </w:pPr>
      <w:r>
        <w:rPr>
          <w:b w:val="0"/>
          <w:i w:val="0"/>
        </w:rPr>
        <w:br/>
        <w:t xml:space="preserve">      Số: 19/2018/QĐ-UBND</w:t>
        <w:br/>
        <w:t xml:space="preserve">     </w:t>
      </w:r>
    </w:p>
    <w:p>
      <w:pPr>
        <w:jc w:val="center"/>
      </w:pPr>
      <w:r>
        <w:rPr>
          <w:b w:val="0"/>
          <w:i w:val="0"/>
        </w:rPr>
        <w:br/>
        <w:t xml:space="preserve">      Thanh Hóa, ngày 29 tháng 5 năm 2018</w:t>
        <w:br/>
        <w:t xml:space="preserve">     </w:t>
      </w:r>
    </w:p>
    <w:p>
      <w:r>
        <w:rPr>
          <w:b/>
          <w:i w:val="0"/>
        </w:rPr>
        <w:t>QUYẾT ĐỊNH</w:t>
      </w:r>
    </w:p>
    <w:p>
      <w:r>
        <w:rPr>
          <w:b/>
          <w:i w:val="0"/>
        </w:rPr>
        <w:t>Ban hành Quy chế Quản lý, vận hành và sử dụng hệ thống</w:t>
      </w:r>
    </w:p>
    <w:p>
      <w:r>
        <w:rPr>
          <w:b/>
          <w:i w:val="0"/>
        </w:rPr>
        <w:t>Hội nghị truyền hình trực tuyến trên địa bàn tỉnh Thanh Hóa</w:t>
      </w:r>
    </w:p>
    <w:p>
      <w:r>
        <w:rPr>
          <w:b/>
          <w:i w:val="0"/>
        </w:rPr>
        <w:t>___________________________</w:t>
      </w:r>
    </w:p>
    <w:p>
      <w:r>
        <w:rPr>
          <w:b/>
          <w:i w:val="0"/>
        </w:rPr>
        <w:t>ỦY BAN NHÂN DÂN TỈNH THANH HÓA</w:t>
      </w:r>
    </w:p>
    <w:p>
      <w:pPr>
        <w:jc w:val="both"/>
      </w:pPr>
      <w:r>
        <w:rPr>
          <w:b w:val="0"/>
          <w:i/>
        </w:rPr>
        <w:t>Căn cứ Luật Tổ chức chính quyền địa phương ngày 19/6/2015;</w:t>
      </w:r>
    </w:p>
    <w:p>
      <w:pPr>
        <w:jc w:val="both"/>
      </w:pPr>
      <w:r>
        <w:rPr>
          <w:b w:val="0"/>
          <w:i/>
        </w:rPr>
        <w:t>Căn cứ Luật Công nghệ Thông tin ngày 29/6/2006;</w:t>
      </w:r>
    </w:p>
    <w:p>
      <w:pPr>
        <w:jc w:val="both"/>
      </w:pPr>
      <w:r>
        <w:rPr>
          <w:b w:val="0"/>
          <w:i/>
        </w:rPr>
        <w:t>Căn cứ Luật An toàn Thông tin mạng ngày 19/11/2015;</w:t>
      </w:r>
    </w:p>
    <w:p>
      <w:pPr>
        <w:jc w:val="both"/>
      </w:pPr>
      <w:r>
        <w:rPr>
          <w:b w:val="0"/>
          <w:i/>
        </w:rPr>
        <w:t>Căn cứ Nghị định số 64/2007/NĐ-CP ngày 10/4/2007 của Chính phủ, quy định về ứng dụng công nghệ thông tin trong hoạt động của cơ quan nhà nước;</w:t>
      </w:r>
    </w:p>
    <w:p>
      <w:pPr>
        <w:jc w:val="both"/>
      </w:pPr>
      <w:r>
        <w:rPr>
          <w:b w:val="0"/>
          <w:i/>
        </w:rPr>
        <w:t>Theo đề nghị của Giám đốc Sở Thông tin và Truyền thông tại Tờ trình số 312/TTr-STTTT ngày 30/3/2018 về việc ban hành Quy chế Quản lý, vận hành và sử dụng hệ thống Hội nghị truyền hình trực tuyến trên địa bàn tỉnh Thanh Hóa.</w:t>
      </w:r>
    </w:p>
    <w:p>
      <w:r>
        <w:rPr>
          <w:b/>
          <w:i w:val="0"/>
        </w:rPr>
        <w:t>QUYẾT ĐỊNH:</w:t>
      </w:r>
    </w:p>
    <w:p>
      <w:r>
        <w:rPr>
          <w:b/>
          <w:i w:val="0"/>
        </w:rPr>
        <w:t xml:space="preserve">Điều 1. </w:t>
      </w:r>
      <w:r>
        <w:rPr>
          <w:b w:val="0"/>
          <w:i w:val="0"/>
        </w:rPr>
        <w:t>Ban hành kèm theo Quyết định này Quy chế quản lý, vận hành và sử dụng hệ thống Hội nghị truyền hình trực tuyến trên địa bàn tỉnh Thanh Hóa.</w:t>
      </w:r>
    </w:p>
    <w:p>
      <w:r>
        <w:rPr>
          <w:b/>
          <w:i w:val="0"/>
        </w:rPr>
        <w:t xml:space="preserve">Điều 2. </w:t>
      </w:r>
      <w:r>
        <w:rPr>
          <w:b w:val="0"/>
          <w:i w:val="0"/>
        </w:rPr>
        <w:t>Quyết định này có hiệu lực kể từ ngày 11 tháng 6 năm 2018.</w:t>
      </w:r>
    </w:p>
    <w:p>
      <w:r>
        <w:rPr>
          <w:b/>
          <w:i w:val="0"/>
        </w:rPr>
        <w:t xml:space="preserve">Điều 3. </w:t>
      </w:r>
      <w:r>
        <w:rPr>
          <w:b w:val="0"/>
          <w:i w:val="0"/>
        </w:rPr>
        <w:t>Chánh Văn phòng Tỉnh ủy, Chánh Văn phòng UBND tỉnh; Giám đốc các sở, Thủ trưởng các ban, ngành cấp tỉnh; Các huyện, thị, thành uỷ; Chủ tịch UBND các huyện, thị xã, thành phố; Giám đốc Viễn thông Thanh Hóa, Giám đốc Công ty Điện lực Thanh Hóa; Thủ trưởng các cơ quan, đơn vị liên quan chịu trách nhiệm thi hành Quyết định này./.</w:t>
      </w:r>
    </w:p>
    <w:p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  <w:t xml:space="preserve">      TM. ỦY BAN NHÂN DÂN </w:t>
        <w:br/>
        <w:t xml:space="preserve">      </w:t>
      </w:r>
      <w:r>
        <w:br/>
      </w:r>
      <w:r>
        <w:rPr>
          <w:b/>
          <w:i w:val="0"/>
        </w:rPr>
        <w:br/>
        <w:t xml:space="preserve">       KT. CHỦ TỊCH </w:t>
        <w:br/>
        <w:t xml:space="preserve">      </w:t>
      </w:r>
      <w:r>
        <w:br/>
      </w:r>
      <w:r>
        <w:rPr>
          <w:b/>
          <w:i w:val="0"/>
        </w:rPr>
        <w:br/>
        <w:t xml:space="preserve">       PHÓ CHỦ TỊCH</w:t>
        <w:br/>
        <w:t xml:space="preserve">     </w:t>
      </w:r>
      <w:r>
        <w:rPr>
          <w:b/>
          <w:i w:val="0"/>
        </w:rPr>
        <w:br/>
      </w:r>
      <w:r>
        <w:rPr>
          <w:b/>
          <w:i/>
        </w:rPr>
        <w:br/>
        <w:t xml:space="preserve">      (Đã ký)</w:t>
        <w:br/>
        <w:t xml:space="preserve">     </w:t>
      </w:r>
      <w:r>
        <w:rPr>
          <w:b/>
          <w:i w:val="0"/>
        </w:rPr>
        <w:br/>
      </w:r>
      <w:r>
        <w:rPr>
          <w:b/>
          <w:i w:val="0"/>
        </w:rPr>
        <w:br/>
        <w:t xml:space="preserve">      Lê Anh Tuấn</w:t>
        <w:br/>
        <w:t xml:space="preserve">     </w:t>
      </w:r>
      <w:r>
        <w:rPr>
          <w:b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</w:p>
    <w:p>
      <w:r>
        <w:rPr>
          <w:b w:val="0"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  <w:t xml:space="preserve">      TM. ỦY BAN NHÂN DÂN </w:t>
        <w:br/>
        <w:t xml:space="preserve">      </w:t>
      </w:r>
      <w:r>
        <w:br/>
      </w:r>
      <w:r>
        <w:rPr>
          <w:b/>
          <w:i w:val="0"/>
        </w:rPr>
        <w:br/>
        <w:t xml:space="preserve">       KT. CHỦ TỊCH </w:t>
        <w:br/>
        <w:t xml:space="preserve">      </w:t>
      </w:r>
      <w:r>
        <w:br/>
      </w:r>
      <w:r>
        <w:rPr>
          <w:b/>
          <w:i w:val="0"/>
        </w:rPr>
        <w:br/>
        <w:t xml:space="preserve">       PHÓ CHỦ TỊCH</w:t>
        <w:br/>
        <w:t xml:space="preserve">     </w:t>
      </w:r>
      <w:r>
        <w:rPr>
          <w:b/>
          <w:i w:val="0"/>
        </w:rPr>
        <w:br/>
      </w:r>
      <w:r>
        <w:rPr>
          <w:b/>
          <w:i/>
        </w:rPr>
        <w:br/>
        <w:t xml:space="preserve">      (Đã ký)</w:t>
        <w:br/>
        <w:t xml:space="preserve">     </w:t>
      </w:r>
      <w:r>
        <w:rPr>
          <w:b/>
          <w:i w:val="0"/>
        </w:rPr>
        <w:br/>
      </w:r>
      <w:r>
        <w:rPr>
          <w:b/>
          <w:i w:val="0"/>
        </w:rPr>
        <w:br/>
        <w:t xml:space="preserve">      Lê Anh Tuấn</w:t>
        <w:br/>
        <w:t xml:space="preserve">     </w:t>
      </w:r>
      <w:r>
        <w:rPr>
          <w:b/>
          <w:i w:val="0"/>
        </w:rPr>
        <w:br/>
      </w:r>
      <w:r>
        <w:rPr>
          <w:b w:val="0"/>
          <w:i w:val="0"/>
        </w:rPr>
        <w:br/>
      </w:r>
    </w:p>
    <w:p>
      <w:pPr>
        <w:jc w:val="center"/>
      </w:pPr>
      <w:r>
        <w:rPr>
          <w:b w:val="0"/>
          <w:i w:val="0"/>
        </w:rPr>
        <w:br/>
      </w:r>
      <w:r>
        <w:rPr>
          <w:b/>
          <w:i w:val="0"/>
        </w:rPr>
        <w:br/>
        <w:t xml:space="preserve">      TM. ỦY BAN NHÂN DÂN </w:t>
        <w:br/>
        <w:t xml:space="preserve">      </w:t>
      </w:r>
      <w:r>
        <w:br/>
      </w:r>
      <w:r>
        <w:rPr>
          <w:b/>
          <w:i w:val="0"/>
        </w:rPr>
        <w:br/>
        <w:t xml:space="preserve">       KT. CHỦ TỊCH </w:t>
        <w:br/>
        <w:t xml:space="preserve">      </w:t>
      </w:r>
      <w:r>
        <w:br/>
      </w:r>
      <w:r>
        <w:rPr>
          <w:b/>
          <w:i w:val="0"/>
        </w:rPr>
        <w:br/>
        <w:t xml:space="preserve">       PHÓ CHỦ TỊCH</w:t>
        <w:br/>
        <w:t xml:space="preserve">     </w:t>
      </w:r>
      <w:r>
        <w:rPr>
          <w:b w:val="0"/>
          <w:i w:val="0"/>
        </w:rPr>
        <w:br/>
      </w:r>
      <w:r>
        <w:rPr>
          <w:b/>
          <w:i/>
        </w:rPr>
        <w:br/>
        <w:t xml:space="preserve">      (Đã ký)</w:t>
        <w:br/>
        <w:t xml:space="preserve">     </w:t>
      </w:r>
      <w:r>
        <w:rPr>
          <w:b w:val="0"/>
          <w:i w:val="0"/>
        </w:rPr>
        <w:br/>
      </w:r>
      <w:r>
        <w:rPr>
          <w:b/>
          <w:i w:val="0"/>
        </w:rPr>
        <w:br/>
        <w:t xml:space="preserve">      Lê Anh Tuấn</w:t>
        <w:br/>
        <w:t xml:space="preserve">     </w:t>
      </w:r>
      <w:r>
        <w:rPr>
          <w:b w:val="0"/>
          <w:i w:val="0"/>
        </w:rPr>
        <w:br/>
      </w:r>
    </w:p>
    <w:p>
      <w:r>
        <w:rPr>
          <w:b w:val="0"/>
          <w:i w:val="0"/>
        </w:rPr>
        <w:br/>
        <w:t xml:space="preserve">      TM. ỦY BAN NHÂN DÂN </w:t>
        <w:br/>
        <w:t xml:space="preserve">      </w:t>
      </w:r>
      <w:r>
        <w:br/>
      </w:r>
      <w:r>
        <w:rPr>
          <w:b w:val="0"/>
          <w:i w:val="0"/>
        </w:rPr>
        <w:br/>
        <w:t xml:space="preserve">       KT. CHỦ TỊCH </w:t>
        <w:br/>
        <w:t xml:space="preserve">      </w:t>
      </w:r>
      <w:r>
        <w:br/>
      </w:r>
      <w:r>
        <w:rPr>
          <w:b w:val="0"/>
          <w:i w:val="0"/>
        </w:rPr>
        <w:br/>
        <w:t xml:space="preserve">       PHÓ CHỦ TỊCH</w:t>
        <w:br/>
        <w:t xml:space="preserve">     </w:t>
      </w:r>
    </w:p>
    <w:p>
      <w:r>
        <w:rPr>
          <w:b w:val="0"/>
          <w:i w:val="0"/>
        </w:rPr>
        <w:br/>
        <w:t xml:space="preserve">      (Đã ký)</w:t>
        <w:br/>
        <w:t xml:space="preserve">     </w:t>
      </w:r>
    </w:p>
    <w:p>
      <w:r>
        <w:rPr>
          <w:b w:val="0"/>
          <w:i w:val="0"/>
        </w:rPr>
        <w:br/>
        <w:t xml:space="preserve">      Lê Anh Tuấn</w:t>
        <w:br/>
        <w:t xml:space="preserve">    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