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 TC/QÐ/TCCB Về việc cử cán bộ Bảo Việt đi công tác tại Ðài Loan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Số : 202 TC/QĐ/TCCB</w:t>
      </w:r>
      <w:r>
        <w:rPr>
          <w:b w:val="0"/>
          <w:i w:val="0"/>
        </w:rPr>
        <w:br/>
      </w:r>
      <w:r>
        <w:rPr>
          <w:b w:val="0"/>
          <w:i w:val="0"/>
        </w:rPr>
        <w:br/>
      </w:r>
      <w:r>
        <w:rPr>
          <w:b w:val="0"/>
          <w:i w:val="0"/>
        </w:rPr>
        <w:br/>
      </w:r>
      <w:r>
        <w:rPr>
          <w:b w:val="0"/>
          <w:i/>
        </w:rPr>
        <w:t>Hà Nội, ngày 17 tháng 3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CỬ CÁN BỘ BẢO VIỆT ĐI CÔNG TÁC TẠI ĐÀI LOAN</w:t>
      </w:r>
      <w:r>
        <w:rPr>
          <w:b w:val="0"/>
          <w:i w:val="0"/>
        </w:rPr>
        <w:br/>
      </w:r>
      <w:r>
        <w:rPr>
          <w:b/>
          <w:i w:val="0"/>
        </w:rPr>
        <w:t>BỘ TRƯỞNG BỘ TÀI CHÍNH</w:t>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thư ngày 10/ 2/1995 của Công ty Bảo hiểm cháy FUBON về việc mời cán bộ của Bảo Việt tham dự Hội thảo.</w:t>
      </w:r>
      <w:r>
        <w:rPr>
          <w:b w:val="0"/>
          <w:i w:val="0"/>
        </w:rPr>
        <w:br/>
      </w:r>
      <w:r>
        <w:rPr>
          <w:b w:val="0"/>
          <w:i w:val="0"/>
        </w:rPr>
        <w:t>Theo đề nghị của đồng chí Tổng Giám đốc Tổng công ty Bảo hiểm Việt Nam,Vụ trưởng Vụ Tổ chức cán bộ và Đào tạo,</w:t>
      </w:r>
      <w:r>
        <w:rPr>
          <w:b w:val="0"/>
          <w:i w:val="0"/>
        </w:rPr>
        <w:br/>
      </w:r>
      <w:r>
        <w:rPr>
          <w:b/>
          <w:i w:val="0"/>
        </w:rPr>
        <w:t>QUYẾT ĐỊNH</w:t>
      </w:r>
      <w:r>
        <w:rPr>
          <w:b w:val="0"/>
          <w:i w:val="0"/>
        </w:rPr>
        <w:br/>
      </w:r>
      <w:r>
        <w:rPr>
          <w:b/>
          <w:i/>
        </w:rPr>
        <w:t>Điều 1</w:t>
      </w:r>
      <w:r>
        <w:rPr>
          <w:b w:val="0"/>
          <w:i w:val="0"/>
        </w:rPr>
        <w:t>: Cử đồng chí Phạm Trường Khê - Phó Trưởng phòng Bảo hiểm Phi hàng hải, Công ty Bảo hiểm Sài Gòn tham dự Hội thảo về Bảo hiểm Phi nhân thọ tại Đài loan kể từ ngày 17/4 đến 22/4/1995.</w:t>
      </w:r>
      <w:r>
        <w:rPr>
          <w:b w:val="0"/>
          <w:i w:val="0"/>
        </w:rPr>
        <w:br/>
      </w:r>
      <w:r>
        <w:rPr>
          <w:b/>
          <w:i/>
        </w:rPr>
        <w:t>Điều 2</w:t>
      </w:r>
      <w:r>
        <w:rPr>
          <w:b w:val="0"/>
          <w:i w:val="0"/>
        </w:rPr>
        <w:t>: Trong thời gian công tác tại nước ngoài, đồng chí Phạm Trường Khê được hưởng tiền lương và phụ cấp theo chế độ hiện hành.</w:t>
      </w:r>
      <w:r>
        <w:rPr>
          <w:b w:val="0"/>
          <w:i w:val="0"/>
        </w:rPr>
        <w:br/>
      </w:r>
      <w:r>
        <w:rPr>
          <w:b/>
          <w:i/>
        </w:rPr>
        <w:t>Điều 3</w:t>
      </w:r>
      <w:r>
        <w:rPr>
          <w:b w:val="0"/>
          <w:i w:val="0"/>
        </w:rPr>
        <w:t>: Các đồng chí Vụ trưởng Vụ Tổ chức cán bộ và Đào tạo, Tổng Giám đốc Tổng công ty Bảo hiểm Việt nam, Chánh Văn phòng Bộ Tài chính và đồng chí có tên trên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Tổng công ty BHVN</w:t>
      </w:r>
      <w:r>
        <w:rPr>
          <w:b w:val="0"/>
          <w:i w:val="0"/>
        </w:rPr>
        <w:br/>
      </w:r>
      <w:r>
        <w:rPr>
          <w:b w:val="0"/>
          <w:i w:val="0"/>
        </w:rPr>
        <w:t>- Cá nhân</w:t>
      </w:r>
      <w:r>
        <w:rPr>
          <w:b w:val="0"/>
          <w:i w:val="0"/>
        </w:rPr>
        <w:br/>
      </w:r>
      <w:r>
        <w:rPr>
          <w:b w:val="0"/>
          <w:i w:val="0"/>
        </w:rPr>
        <w:t>- Lưu: VP, TCCB</w:t>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val="0"/>
          <w:i w:val="0"/>
        </w:rPr>
        <w:br/>
      </w:r>
      <w:r>
        <w:rPr>
          <w:b/>
          <w:i/>
        </w:rPr>
        <w:t>Phạm Văn Trọng</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công ty BHVN</w:t>
            </w:r>
            <w:r>
              <w:rPr>
                <w:b w:val="0"/>
                <w:i w:val="0"/>
              </w:rPr>
              <w:br/>
            </w:r>
            <w:r>
              <w:rPr>
                <w:b w:val="0"/>
                <w:i w:val="0"/>
              </w:rPr>
              <w:t>- Cá nhân</w:t>
            </w:r>
            <w:r>
              <w:rPr>
                <w:b w:val="0"/>
                <w:i w:val="0"/>
              </w:rPr>
              <w:br/>
            </w:r>
            <w:r>
              <w:rPr>
                <w:b w:val="0"/>
                <w:i w:val="0"/>
              </w:rPr>
              <w:t>- Lưu: VP, TCCB</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val="0"/>
                <w:i w:val="0"/>
              </w:rPr>
              <w:br/>
            </w:r>
            <w:r>
              <w:rPr>
                <w:b/>
                <w:i/>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