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203-CT Về danh sách doanh nghiệp Nhà nước được chọn để chỉ đạo thí điểm việc chuyển thành Công ty cổ phần</w:t>
      </w:r>
    </w:p>
    <w:p>
      <w:r>
        <w:rPr>
          <w:b w:val="0"/>
          <w:i w:val="0"/>
        </w:rPr>
        <w:br/>
      </w:r>
      <w:r>
        <w:rPr>
          <w:b w:val="0"/>
          <w:i w:val="0"/>
        </w:rPr>
        <w:br/>
      </w:r>
      <w:r>
        <w:rPr>
          <w:b w:val="0"/>
          <w:i w:val="0"/>
        </w:rPr>
        <w:br/>
      </w:r>
      <w:r>
        <w:rPr>
          <w:b w:val="0"/>
          <w:i w:val="0"/>
        </w:rPr>
        <w:br/>
      </w:r>
      <w:r>
        <w:rPr>
          <w:b w:val="0"/>
          <w:i w:val="0"/>
        </w:rPr>
        <w:br/>
      </w:r>
      <w:r>
        <w:rPr>
          <w:b/>
          <w:i w:val="0"/>
        </w:rPr>
        <w:t>CHỦ TỊCH 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203-CT</w:t>
      </w:r>
      <w:r>
        <w:rPr>
          <w:b w:val="0"/>
          <w:i w:val="0"/>
        </w:rPr>
        <w:br/>
      </w:r>
      <w:r>
        <w:rPr>
          <w:b w:val="0"/>
          <w:i w:val="0"/>
        </w:rPr>
        <w:br/>
      </w:r>
      <w:r>
        <w:rPr>
          <w:b w:val="0"/>
          <w:i/>
        </w:rPr>
        <w:t>Hà Nội, ngày 08 tháng 06 năm 1992</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val="0"/>
          <w:i w:val="0"/>
        </w:rPr>
        <w:t xml:space="preserve">VỀ DANH SÁCH DOANH NGHIỆP NHÀ NƯỚC ĐƯỢC CHỌN ĐỂ CHỊ ĐẠO THÍ ĐIỂM VIỆC CHUYỂN THÀNH CÔNG TY CỔ PHẦN </w:t>
      </w:r>
      <w:r>
        <w:rPr>
          <w:b w:val="0"/>
          <w:i w:val="0"/>
        </w:rPr>
        <w:br/>
      </w:r>
      <w:r>
        <w:rPr>
          <w:b/>
          <w:i w:val="0"/>
        </w:rPr>
        <w:t>CHỦ TỊCH HỘI ĐỒNG BỘ TRƯỞNG</w:t>
      </w:r>
      <w:r>
        <w:rPr>
          <w:b w:val="0"/>
          <w:i w:val="0"/>
        </w:rPr>
        <w:br/>
      </w:r>
      <w:r>
        <w:rPr>
          <w:b w:val="0"/>
          <w:i/>
        </w:rPr>
        <w:t>Căn cứ Điều 1 trong Quyết định số 202-CT ngày 8 tháng 6 năm 1992 của Chủ tịch Hội đồng bộ trưởng về việc tiếp tục làm thí điểm chuyển một số doanh nghiệp Nhà nước thành Công ty cổ phần;</w:t>
      </w:r>
      <w:r>
        <w:br/>
      </w:r>
      <w:r>
        <w:rPr>
          <w:b w:val="0"/>
          <w:i/>
        </w:rPr>
        <w:br/>
        <w:t xml:space="preserve">      Căn cứ đề nghị của Bộ Tài chính trong công văn số 160-CT/VP ngày 30 tháng 5 năm 1992,</w:t>
      </w:r>
      <w:r>
        <w:rPr>
          <w:b w:val="0"/>
          <w:i w:val="0"/>
        </w:rPr>
        <w:br/>
      </w:r>
      <w:r>
        <w:rPr>
          <w:b/>
          <w:i w:val="0"/>
        </w:rPr>
        <w:t>QUYẾT ĐỊNH</w:t>
      </w:r>
      <w:r>
        <w:rPr>
          <w:b w:val="0"/>
          <w:i w:val="0"/>
        </w:rPr>
        <w:br/>
      </w:r>
      <w:r>
        <w:rPr>
          <w:b/>
          <w:i w:val="0"/>
        </w:rPr>
        <w:t>Điều 1.</w:t>
      </w:r>
      <w:r>
        <w:rPr>
          <w:b w:val="0"/>
          <w:i w:val="0"/>
        </w:rPr>
        <w:t xml:space="preserve"> Nay chọn các doanh nghiệp Nhà nước dưới đây để chỉ đạo làm thí điểm chuyển thành công ty cổ phần:</w:t>
      </w:r>
      <w:r>
        <w:rPr>
          <w:b w:val="0"/>
          <w:i w:val="0"/>
        </w:rPr>
        <w:br/>
      </w:r>
      <w:r>
        <w:rPr>
          <w:b w:val="0"/>
          <w:i w:val="0"/>
        </w:rPr>
        <w:t>1. Nhà máy xà bông miền Nam (thuộc công ty bột giặt miền Nam, tổng công ty hoá chất II, Bộ công nghiệp nặng);</w:t>
      </w:r>
      <w:r>
        <w:rPr>
          <w:b w:val="0"/>
          <w:i w:val="0"/>
        </w:rPr>
        <w:br/>
      </w:r>
      <w:r>
        <w:rPr>
          <w:b w:val="0"/>
          <w:i w:val="0"/>
        </w:rPr>
        <w:t>2. Nhà máy diêm Thống Nhất (thuộc liên hiệp sản xuất - Xuất nhập khẩu giấy gỗ diêm, Bộ công nghiệp nhẹ);</w:t>
      </w:r>
      <w:r>
        <w:rPr>
          <w:b w:val="0"/>
          <w:i w:val="0"/>
        </w:rPr>
        <w:br/>
      </w:r>
      <w:r>
        <w:rPr>
          <w:b w:val="0"/>
          <w:i w:val="0"/>
        </w:rPr>
        <w:t>3. Xí nghiệp nguyên liệu chế biến thức ăn gia súc (thuộc công ty chăn nuôi và thức ăn gia súc I, Bộ Nông nghiệp và Công nghiệp thực phẩm);</w:t>
      </w:r>
      <w:r>
        <w:rPr>
          <w:b w:val="0"/>
          <w:i w:val="0"/>
        </w:rPr>
        <w:br/>
      </w:r>
      <w:r>
        <w:rPr>
          <w:b w:val="0"/>
          <w:i w:val="0"/>
        </w:rPr>
        <w:t>4. Xí nghiệp chế biến gỗ Long Bình (thuộc tổng công ty dịch vụ, sản xuất và xuất nhập khẩu lâm sản 3, Bộ lâm nghiệp);</w:t>
      </w:r>
      <w:r>
        <w:rPr>
          <w:b w:val="0"/>
          <w:i w:val="0"/>
        </w:rPr>
        <w:br/>
      </w:r>
      <w:r>
        <w:rPr>
          <w:b w:val="0"/>
          <w:i w:val="0"/>
        </w:rPr>
        <w:t>5. Công ty vật tư tổng hợp Hải Hưng (Bộ thương mại và Du lịch);</w:t>
      </w:r>
      <w:r>
        <w:rPr>
          <w:b w:val="0"/>
          <w:i w:val="0"/>
        </w:rPr>
        <w:br/>
      </w:r>
      <w:r>
        <w:rPr>
          <w:b w:val="0"/>
          <w:i w:val="0"/>
        </w:rPr>
        <w:t>6. Xí nghiệp sản xuất bao bì (thuộc công ty kinh doanh và chế biến lương thực Hà Nội, Uỷ ban nhân dân thành phố Hà nội);</w:t>
      </w:r>
      <w:r>
        <w:rPr>
          <w:b w:val="0"/>
          <w:i w:val="0"/>
        </w:rPr>
        <w:br/>
      </w:r>
      <w:r>
        <w:rPr>
          <w:b w:val="0"/>
          <w:i w:val="0"/>
        </w:rPr>
        <w:t>7. Xí nghiệp may mặc (thuộc công ty dệt-da-may Legamex, Uỷ ban Nhân dân thành phố Hồ Chí Minh).</w:t>
      </w:r>
      <w:r>
        <w:rPr>
          <w:b w:val="0"/>
          <w:i w:val="0"/>
        </w:rPr>
        <w:br/>
      </w:r>
      <w:r>
        <w:rPr>
          <w:b/>
          <w:i w:val="0"/>
        </w:rPr>
        <w:t>Điều 2.</w:t>
      </w:r>
      <w:r>
        <w:rPr>
          <w:b w:val="0"/>
          <w:i w:val="0"/>
        </w:rPr>
        <w:t xml:space="preserve"> Uỷ quyền cho Bộ trưởng Bộ Tài chính xem xét và ra quyết định về danh sách các doanh nghiệp Nhà nước khác được phép làm thí điểm cổ phần hoá của các Bộ và Uỷ ban nhân dân tỉnh, thành phố trực thuộc trung ương đề nghị.</w:t>
      </w:r>
      <w:r>
        <w:rPr>
          <w:b w:val="0"/>
          <w:i w:val="0"/>
        </w:rPr>
        <w:br/>
      </w:r>
      <w:r>
        <w:rPr>
          <w:b/>
          <w:i w:val="0"/>
        </w:rPr>
        <w:t>Điều 3.</w:t>
      </w:r>
      <w:r>
        <w:rPr>
          <w:b w:val="0"/>
          <w:i w:val="0"/>
        </w:rPr>
        <w:t xml:space="preserve"> Quyết định này có hiệu lực kể từ ngày ký.</w:t>
      </w:r>
      <w:r>
        <w:rPr>
          <w:b w:val="0"/>
          <w:i w:val="0"/>
        </w:rPr>
        <w:br/>
      </w:r>
      <w:r>
        <w:rPr>
          <w:b w:val="0"/>
          <w:i w:val="0"/>
        </w:rPr>
        <w:t>Các Bộ trưởng các Bộ, Chủ nhiệm Uỷ ban Nhà nước, Thủ trưởng các cơ quan khác thuộc Hội đồng Bộ Trưởng, Chủ tịch Uỷ ban nhân dân tỉnh, thành phố trực thuộc trung ương và Giám đốc các doanh nghiệp Nhà nước nói tại Điều 1 trên đây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Phan Văn Khải</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