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2037/1999/QĐ-BKHCNMT Về việc bãi bỏ văn bản quy phạm pháp luật.</w:t>
      </w:r>
    </w:p>
    <w:p>
      <w:r>
        <w:rPr>
          <w:b w:val="0"/>
          <w:i w:val="0"/>
        </w:rPr>
        <w:br/>
      </w:r>
      <w:r>
        <w:rPr>
          <w:b w:val="0"/>
          <w:i w:val="0"/>
        </w:rPr>
        <w:br/>
      </w:r>
      <w:r>
        <w:rPr>
          <w:b w:val="0"/>
          <w:i w:val="0"/>
        </w:rPr>
        <w:br/>
      </w:r>
      <w:r>
        <w:rPr>
          <w:b/>
          <w:i w:val="0"/>
        </w:rPr>
        <w:br/>
      </w:r>
      <w:r>
        <w:rPr>
          <w:b/>
          <w:i w:val="0"/>
        </w:rPr>
        <w:br/>
      </w:r>
      <w:r>
        <w:rPr>
          <w:b/>
          <w:i w:val="0"/>
        </w:rPr>
        <w:t xml:space="preserve">BỘ KHOA HỌC, CÔNG </w:t>
      </w:r>
      <w:r>
        <w:rPr>
          <w:b/>
          <w:i w:val="0"/>
        </w:rPr>
        <w:br/>
      </w:r>
      <w:r>
        <w:rPr>
          <w:b/>
          <w:i w:val="0"/>
        </w:rPr>
        <w:br/>
      </w:r>
      <w:r>
        <w:rPr>
          <w:b/>
          <w:i w:val="0"/>
        </w:rPr>
        <w:br/>
      </w:r>
      <w:r>
        <w:rPr>
          <w:b/>
          <w:i w:val="0"/>
        </w:rPr>
        <w:t>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2037/1999/QĐ-BKHCNMT</w:t>
      </w:r>
      <w:r>
        <w:rPr>
          <w:b w:val="0"/>
          <w:i w:val="0"/>
        </w:rPr>
        <w:br/>
      </w:r>
      <w:r>
        <w:rPr>
          <w:b w:val="0"/>
          <w:i w:val="0"/>
        </w:rPr>
        <w:br/>
      </w:r>
      <w:r>
        <w:rPr>
          <w:b w:val="0"/>
          <w:i/>
        </w:rPr>
        <w:br/>
      </w:r>
      <w:r>
        <w:rPr>
          <w:b w:val="0"/>
          <w:i/>
        </w:rPr>
        <w:t>Hà Nội, ngày 24 tháng 11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KHOA HỌC, CÔNG </w:t>
      </w:r>
      <w:r>
        <w:rPr>
          <w:b/>
          <w:i w:val="0"/>
        </w:rPr>
        <w:br/>
      </w:r>
      <w:r>
        <w:rPr>
          <w:b/>
          <w:i w:val="0"/>
        </w:rPr>
        <w:br/>
      </w:r>
      <w:r>
        <w:rPr>
          <w:b/>
          <w:i w:val="0"/>
        </w:rPr>
        <w:br/>
      </w:r>
      <w:r>
        <w:rPr>
          <w:b/>
          <w:i w:val="0"/>
        </w:rPr>
        <w:t>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2037/1999/QĐ-BKHCNMT</w:t>
      </w:r>
      <w:r>
        <w:rPr>
          <w:b w:val="0"/>
          <w:i w:val="0"/>
        </w:rPr>
        <w:br/>
      </w:r>
      <w:r>
        <w:rPr>
          <w:b w:val="0"/>
          <w:i w:val="0"/>
        </w:rPr>
        <w:br/>
      </w:r>
      <w:r>
        <w:rPr>
          <w:b w:val="0"/>
          <w:i/>
        </w:rPr>
        <w:br/>
      </w:r>
      <w:r>
        <w:rPr>
          <w:b w:val="0"/>
          <w:i/>
        </w:rPr>
        <w:t>Hà Nội, ngày 24 tháng 11 năm 1999</w:t>
      </w:r>
      <w:r>
        <w:rPr>
          <w:b w:val="0"/>
          <w:i/>
        </w:rPr>
        <w:br/>
      </w:r>
      <w:r>
        <w:rPr>
          <w:b w:val="0"/>
          <w:i w:val="0"/>
        </w:rPr>
        <w:br/>
      </w:r>
      <w:r>
        <w:rPr>
          <w:b w:val="0"/>
          <w:i w:val="0"/>
        </w:rPr>
        <w:br/>
      </w:r>
    </w:p>
    <w:p>
      <w:r>
        <w:rPr>
          <w:b w:val="0"/>
          <w:i w:val="0"/>
        </w:rPr>
        <w:br/>
      </w:r>
      <w:r>
        <w:rPr>
          <w:b/>
          <w:i w:val="0"/>
        </w:rPr>
        <w:br/>
      </w:r>
      <w:r>
        <w:rPr>
          <w:b/>
          <w:i w:val="0"/>
        </w:rPr>
        <w:br/>
      </w:r>
      <w:r>
        <w:rPr>
          <w:b/>
          <w:i w:val="0"/>
        </w:rPr>
        <w:t xml:space="preserve">BỘ KHOA HỌC, CÔNG </w:t>
      </w:r>
      <w:r>
        <w:rPr>
          <w:b/>
          <w:i w:val="0"/>
        </w:rPr>
        <w:br/>
      </w:r>
      <w:r>
        <w:rPr>
          <w:b/>
          <w:i w:val="0"/>
        </w:rPr>
        <w:br/>
      </w:r>
      <w:r>
        <w:rPr>
          <w:b/>
          <w:i w:val="0"/>
        </w:rPr>
        <w:br/>
      </w:r>
      <w:r>
        <w:rPr>
          <w:b/>
          <w:i w:val="0"/>
        </w:rPr>
        <w:t>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KHOA HỌC, CÔNG </w:t>
      </w:r>
      <w:r>
        <w:rPr>
          <w:b w:val="0"/>
          <w:i w:val="0"/>
        </w:rPr>
        <w:br/>
      </w:r>
      <w:r>
        <w:rPr>
          <w:b w:val="0"/>
          <w:i w:val="0"/>
        </w:rPr>
        <w:br/>
      </w:r>
      <w:r>
        <w:rPr>
          <w:b w:val="0"/>
          <w:i w:val="0"/>
        </w:rPr>
        <w:br/>
      </w:r>
      <w:r>
        <w:rPr>
          <w:b w:val="0"/>
          <w:i w:val="0"/>
        </w:rPr>
        <w:t>NGHỆ VÀ MÔI TRƯỜNG</w:t>
      </w:r>
      <w:r>
        <w:rPr>
          <w:b w:val="0"/>
          <w:i w:val="0"/>
        </w:rPr>
        <w:br/>
      </w:r>
      <w:r>
        <w:rPr>
          <w:b w:val="0"/>
          <w:i w:val="0"/>
        </w:rPr>
        <w:br/>
      </w:r>
      <w:r>
        <w:rPr>
          <w:b w:val="0"/>
          <w:i w:val="0"/>
        </w:rPr>
        <w:br/>
      </w:r>
    </w:p>
    <w:p>
      <w:r>
        <w:rPr>
          <w:b w:val="0"/>
          <w:i w:val="0"/>
        </w:rPr>
        <w:br/>
      </w:r>
      <w:r>
        <w:rPr>
          <w:b w:val="0"/>
          <w:i w:val="0"/>
        </w:rPr>
        <w:t xml:space="preserve">BỘ KHOA HỌC, CÔNG </w:t>
      </w:r>
      <w:r>
        <w:rPr>
          <w:b w:val="0"/>
          <w:i w:val="0"/>
        </w:rPr>
        <w:br/>
      </w:r>
    </w:p>
    <w:p>
      <w:r>
        <w:rPr>
          <w:b w:val="0"/>
          <w:i w:val="0"/>
        </w:rPr>
        <w:br/>
      </w:r>
      <w:r>
        <w:rPr>
          <w:b w:val="0"/>
          <w:i w:val="0"/>
        </w:rPr>
        <w:t>NGHỆ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2037/1999/QĐ-BKHCNMT</w:t>
      </w:r>
      <w:r>
        <w:rPr>
          <w:b w:val="0"/>
          <w:i w:val="0"/>
        </w:rPr>
        <w:br/>
      </w:r>
      <w:r>
        <w:rPr>
          <w:b w:val="0"/>
          <w:i w:val="0"/>
        </w:rPr>
        <w:br/>
      </w:r>
      <w:r>
        <w:rPr>
          <w:b w:val="0"/>
          <w:i/>
        </w:rPr>
        <w:br/>
      </w:r>
      <w:r>
        <w:rPr>
          <w:b w:val="0"/>
          <w:i/>
        </w:rPr>
        <w:t>Hà Nội, ngày 24 tháng 11 năm 1999</w:t>
      </w:r>
      <w:r>
        <w:rPr>
          <w:b w:val="0"/>
          <w:i/>
        </w:rPr>
        <w:br/>
      </w:r>
      <w:r>
        <w:rPr>
          <w:b w:val="0"/>
          <w:i w:val="0"/>
        </w:rPr>
        <w:br/>
      </w:r>
    </w:p>
    <w:p>
      <w:pPr>
        <w:jc w:val="center"/>
      </w:pPr>
      <w:r>
        <w:rPr>
          <w:b w:val="0"/>
          <w:i w:val="0"/>
        </w:rPr>
        <w:br/>
      </w:r>
      <w:r>
        <w:rPr>
          <w:b w:val="0"/>
          <w:i w:val="0"/>
        </w:rPr>
        <w:t>Số: 2037/1999/QĐ-BKHCNMT</w:t>
      </w:r>
      <w:r>
        <w:rPr>
          <w:b w:val="0"/>
          <w:i w:val="0"/>
        </w:rPr>
        <w:br/>
      </w:r>
    </w:p>
    <w:p>
      <w:pPr>
        <w:jc w:val="center"/>
      </w:pPr>
      <w:r>
        <w:rPr>
          <w:b w:val="0"/>
          <w:i w:val="0"/>
        </w:rPr>
        <w:br/>
      </w:r>
      <w:r>
        <w:rPr>
          <w:b w:val="0"/>
          <w:i w:val="0"/>
        </w:rPr>
        <w:t>Hà Nội, ngày 24 tháng 11 năm 1999</w:t>
      </w:r>
      <w:r>
        <w:rPr>
          <w:b w:val="0"/>
          <w:i w:val="0"/>
        </w:rPr>
        <w:br/>
      </w:r>
    </w:p>
    <w:p>
      <w:pPr>
        <w:jc w:val="center"/>
      </w:pPr>
      <w:r>
        <w:rPr>
          <w:b/>
          <w:i w:val="0"/>
        </w:rPr>
        <w:t>QUYẾT ĐỊNH</w:t>
      </w:r>
    </w:p>
    <w:p>
      <w:r>
        <w:rPr>
          <w:b/>
          <w:i w:val="0"/>
        </w:rPr>
        <w:t xml:space="preserve">Về việc bãi bỏ văn bản quy phạm pháp luật </w:t>
      </w:r>
    </w:p>
    <w:p>
      <w:r>
        <w:rPr>
          <w:b/>
          <w:i w:val="0"/>
        </w:rPr>
        <w:t>BỘ TRƯỞNG BỘ KHOA HỌC, CÔNG NGHỆ VÀ MÔI TRƯỜNG</w:t>
      </w:r>
    </w:p>
    <w:p>
      <w:r>
        <w:rPr>
          <w:b w:val="0"/>
          <w:i/>
        </w:rPr>
        <w:t>Căn cứ Luật Ban hành văn bản quy phạm pháp luật ngày 12 tháng 11 năm 1996;</w:t>
      </w:r>
    </w:p>
    <w:p>
      <w:r>
        <w:rPr>
          <w:b w:val="0"/>
          <w:i/>
        </w:rPr>
        <w:t>Căn cứ Nghị định số 22/CP ngày 22 tháng 5 năm 1993 của Chính phủ về chức năng, nhiệm vụ, quyền hạn và tổ chức bộ máy của Bộ Khoa học, Công nghệ và Môi trường;</w:t>
      </w:r>
    </w:p>
    <w:p>
      <w:r>
        <w:rPr>
          <w:b w:val="0"/>
          <w:i/>
        </w:rPr>
        <w:t>Căn cứ Quyết định số 355/TTg ngày 28 tháng 5 năm 1997 của Thủ tướng Chính phủ về thành lập Ban chỉ đạo của Chính phủ về Tổng rà soát và hệ thống hoá văn bản quy phạm pháp luật;</w:t>
      </w:r>
    </w:p>
    <w:p>
      <w:r>
        <w:rPr>
          <w:b w:val="0"/>
          <w:i/>
        </w:rPr>
        <w:t xml:space="preserve">Theo đề nghị của Trưởng Ban chỉ đạo về Tổng rà soát và hệ thống hoá văn bản quy phạm pháp luật của Bộ Khoa học, Công nghệ và Môi trường, </w:t>
      </w:r>
    </w:p>
    <w:p>
      <w:r>
        <w:rPr>
          <w:b/>
          <w:i w:val="0"/>
        </w:rPr>
        <w:t>QUYẾT ĐỊNH:</w:t>
      </w:r>
    </w:p>
    <w:p>
      <w:r>
        <w:rPr>
          <w:b/>
          <w:i w:val="0"/>
        </w:rPr>
        <w:t xml:space="preserve">Điều 1. </w:t>
      </w:r>
      <w:r>
        <w:rPr>
          <w:b w:val="0"/>
          <w:i w:val="0"/>
        </w:rPr>
        <w:t>Bãi bỏ 72 văn bản quy phạm pháp luật do Bộ Khoa học, Công nghệ và Môi trường ban hành. Danh mục văn bản quy phạm pháp luật do Bộ Khoa học, Công nghệ và Môi trường ban hành hết hiệu lực được ban hành kèm theo Quyết định này.</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Các đơn vị thuộc Bộ, các Sở Khoa học, Công nghệ và Môi trường, các cơ quan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Chu Tuấn Nhạ</w:t>
            </w:r>
            <w:r>
              <w:rPr>
                <w:b/>
                <w:i w:val="0"/>
              </w:rPr>
              <w:br/>
            </w:r>
          </w:p>
        </w:tc>
      </w:tr>
    </w:tbl>
    <w:p>
      <w:pPr>
        <w:jc w:val="center"/>
      </w:pPr>
      <w:r>
        <w:rPr>
          <w:b/>
          <w:i w:val="0"/>
        </w:rPr>
        <w:t>DANH MỤC VĂN BẢN QUY PHẠM PHÁP LUẬT</w:t>
      </w:r>
    </w:p>
    <w:p>
      <w:pPr>
        <w:jc w:val="center"/>
      </w:pPr>
      <w:r>
        <w:rPr>
          <w:b/>
          <w:i w:val="0"/>
        </w:rPr>
        <w:t>DO BỘ KHOA HỌC, CÔNG NGHỆ VÀ MÔI TRƯỜNG BAN HÀNH HẾT HIỆU LỰC</w:t>
      </w:r>
    </w:p>
    <w:p>
      <w:pPr>
        <w:jc w:val="center"/>
      </w:pPr>
      <w:r>
        <w:rPr>
          <w:b/>
          <w:i w:val="0"/>
        </w:rPr>
        <w:t>(Từ năm 1976 đến nay)</w:t>
      </w:r>
    </w:p>
    <w:p>
      <w:pPr>
        <w:jc w:val="center"/>
      </w:pPr>
      <w:r>
        <w:rPr>
          <w:b/>
          <w:i/>
        </w:rPr>
        <w:t>(Ban hành kèm theo Quyết định số: 2037 /1999/QĐ-BKHCNMT</w:t>
      </w:r>
    </w:p>
    <w:p>
      <w:pPr>
        <w:jc w:val="center"/>
      </w:pPr>
      <w:r>
        <w:rPr>
          <w:b/>
          <w:i/>
        </w:rPr>
        <w:t>ngày 24/11/1999 của Bộ trưởng Bộ Khoa học, Công nghệ và Môi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Hình thức,</w:t>
            </w:r>
            <w:r>
              <w:br/>
            </w:r>
            <w:r>
              <w:rPr>
                <w:b/>
                <w:i w:val="0"/>
              </w:rPr>
              <w:br/>
              <w:t xml:space="preserve">          tên văn bản</w:t>
            </w:r>
          </w:p>
        </w:tc>
        <w:tc>
          <w:tcPr>
            <w:tcW w:type="dxa" w:w="1728"/>
          </w:tcPr>
          <w:p>
            <w:r>
              <w:rPr>
                <w:b w:val="0"/>
                <w:i w:val="0"/>
              </w:rPr>
              <w:br/>
            </w:r>
            <w:r>
              <w:rPr>
                <w:b/>
                <w:i w:val="0"/>
              </w:rPr>
              <w:t>Số, ký hiệu</w:t>
            </w:r>
            <w:r>
              <w:br/>
            </w:r>
            <w:r>
              <w:rPr>
                <w:b/>
                <w:i w:val="0"/>
              </w:rPr>
              <w:br/>
              <w:t xml:space="preserve">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