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207 TC/QĐ/TCNH V/v ban hành quy chế tạm thời về tổ chức phát hành thí điểm xổ số Lôtô</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207 tc/qđ/tCNH</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21 tháng 3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V/V BAN HÀNH QUY CHẾ TẠM THỜI VỀ TỔ CHỨC PHÁT HÀNH THÍ ĐIỂM XỔ SỐ LÔTÔ</w:t>
      </w:r>
      <w:r>
        <w:rPr>
          <w:b w:val="0"/>
          <w:i w:val="0"/>
        </w:rPr>
        <w:br/>
      </w:r>
      <w:r>
        <w:rPr>
          <w:b w:val="0"/>
          <w:i w:val="0"/>
        </w:rPr>
        <w:t>Căn cứ Nghị định số 15/CP ngày 02/3/1993 của Chính phủ về nhiệm vụ, quyền hạn và trách nhiệm quản lý Nhà nước của Bộ, cơ quan ngang Bộ;</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Thực hiện chủ trương của Thủ tướng Chính phủ cho phép thí điểm loại hình xổ số “ Lôtô “ ( Công văn số 3296/KTTH ngày 6/7/1993 của Văn phòng Chính phủ );</w:t>
      </w:r>
      <w:r>
        <w:rPr>
          <w:b w:val="0"/>
          <w:i w:val="0"/>
        </w:rPr>
        <w:br/>
      </w:r>
      <w:r>
        <w:rPr>
          <w:b w:val="0"/>
          <w:i w:val="0"/>
        </w:rPr>
        <w:t>Theo đề nghị của Vụ trưởng Vụ Tài chính các Ngân hàng và Tổ chức Tài chính.</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i/>
        </w:rPr>
        <w:t>Điều 1</w:t>
      </w:r>
      <w:r>
        <w:rPr>
          <w:b w:val="0"/>
          <w:i w:val="0"/>
        </w:rPr>
        <w:t>: Ban hành kèm theo quyết định này quy chế tạm thời về tổ chức phát hành thí điểm xổ số Lôtô áp dụng đối với các tỉnh, thành phố được phép phát hành theo quyết định của Bộ trưởng Bộ Tài chính.</w:t>
      </w:r>
      <w:r>
        <w:rPr>
          <w:b w:val="0"/>
          <w:i w:val="0"/>
        </w:rPr>
        <w:br/>
      </w:r>
      <w:r>
        <w:rPr>
          <w:b/>
          <w:i/>
        </w:rPr>
        <w:t>Điều 2</w:t>
      </w:r>
      <w:r>
        <w:rPr>
          <w:b w:val="0"/>
          <w:i w:val="0"/>
        </w:rPr>
        <w:t>: Quyết định này có hiệu lực thi hành kể từ ngày ký. Các quy định trước đây trái với quy chế ban hành theo quyết định này đều bãi bỏ.</w:t>
      </w:r>
      <w:r>
        <w:rPr>
          <w:b w:val="0"/>
          <w:i w:val="0"/>
        </w:rPr>
        <w:br/>
      </w:r>
      <w:r>
        <w:rPr>
          <w:b w:val="0"/>
          <w:i w:val="0"/>
        </w:rPr>
        <w:t>Các đồng chí Vụ trưởng Vụ Tài chính các Ngân hàng và Tổ chức Tài chính, Tổng cục trưởng Tổng cục Quản lý vốn và tài sản Nhà nước tại doanh nghiệp, Tổng cục trưởng Tổng cục thuế, Chánh Văn phòng, Thủ trưởng các đơn vị có liên quan thuộc Bộ, Giám đốc Sở Tài chính - Vật giá và Giám đốc Công ty XSKT được phép phát hành thí điểm xổ số Lôtô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t>KT/ BỘ TRƯỞNG BỘ TÀI CHÍNH</w:t>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t>THỨ TRƯỞNG</w:t>
      </w:r>
      <w:r>
        <w:rPr>
          <w:b w:val="0"/>
          <w:i w:val="0"/>
        </w:rPr>
        <w:br/>
      </w:r>
      <w:r>
        <w:rPr>
          <w:b w:val="0"/>
          <w:i w:val="0"/>
        </w:rPr>
        <w:br/>
      </w:r>
      <w:r>
        <w:rPr>
          <w:b w:val="0"/>
          <w:i w:val="0"/>
        </w:rPr>
        <w:br/>
      </w:r>
      <w:r>
        <w:rPr>
          <w:b w:val="0"/>
          <w:i w:val="0"/>
        </w:rPr>
        <w:br/>
      </w:r>
      <w:r>
        <w:rPr>
          <w:b w:val="0"/>
          <w:i w:val="0"/>
        </w:rPr>
        <w:t>- VPCP ( để báo cáo )</w:t>
      </w:r>
      <w:r>
        <w:rPr>
          <w:b w:val="0"/>
          <w:i w:val="0"/>
        </w:rPr>
        <w:br/>
      </w:r>
      <w:r>
        <w:rPr>
          <w:b/>
          <w:i/>
        </w:rPr>
        <w:t>Nguyễn Sinh Hùng</w:t>
      </w:r>
      <w:r>
        <w:rPr>
          <w:b w:val="0"/>
          <w:i w:val="0"/>
        </w:rPr>
        <w:br/>
      </w:r>
      <w:r>
        <w:rPr>
          <w:b w:val="0"/>
          <w:i w:val="0"/>
        </w:rPr>
        <w:br/>
      </w:r>
      <w:r>
        <w:rPr>
          <w:b w:val="0"/>
          <w:i w:val="0"/>
        </w:rPr>
        <w:br/>
      </w:r>
      <w:r>
        <w:rPr>
          <w:b w:val="0"/>
          <w:i w:val="0"/>
        </w:rPr>
        <w:br/>
      </w:r>
      <w:r>
        <w:rPr>
          <w:b w:val="0"/>
          <w:i w:val="0"/>
        </w:rPr>
        <w:t>- UBND tỉnh các tỉnh, TP</w:t>
      </w:r>
      <w:r>
        <w:rPr>
          <w:b w:val="0"/>
          <w:i w:val="0"/>
        </w:rPr>
        <w:br/>
      </w:r>
      <w:r>
        <w:rPr>
          <w:b w:val="0"/>
          <w:i w:val="0"/>
        </w:rPr>
        <w:br/>
      </w:r>
      <w:r>
        <w:rPr>
          <w:b w:val="0"/>
          <w:i w:val="0"/>
        </w:rPr>
        <w:br/>
      </w:r>
      <w:r>
        <w:rPr>
          <w:b w:val="0"/>
          <w:i w:val="0"/>
        </w:rPr>
        <w:br/>
      </w:r>
      <w:r>
        <w:rPr>
          <w:b w:val="0"/>
          <w:i w:val="0"/>
        </w:rPr>
        <w:br/>
      </w:r>
      <w:r>
        <w:rPr>
          <w:b w:val="0"/>
          <w:i w:val="0"/>
        </w:rPr>
        <w:t>- Sở TC-VG được phép thí</w:t>
      </w:r>
      <w:r>
        <w:rPr>
          <w:b w:val="0"/>
          <w:i w:val="0"/>
        </w:rPr>
        <w:br/>
      </w:r>
      <w:r>
        <w:rPr>
          <w:b w:val="0"/>
          <w:i w:val="0"/>
        </w:rPr>
        <w:br/>
      </w:r>
      <w:r>
        <w:rPr>
          <w:b w:val="0"/>
          <w:i w:val="0"/>
        </w:rPr>
        <w:br/>
      </w:r>
      <w:r>
        <w:rPr>
          <w:b w:val="0"/>
          <w:i w:val="0"/>
        </w:rPr>
        <w:br/>
      </w:r>
      <w:r>
        <w:rPr>
          <w:b w:val="0"/>
          <w:i w:val="0"/>
        </w:rPr>
        <w:br/>
      </w:r>
      <w:r>
        <w:rPr>
          <w:b w:val="0"/>
          <w:i w:val="0"/>
        </w:rPr>
        <w:t>- Cty SXKT điểm Lôtô</w:t>
      </w:r>
      <w:r>
        <w:rPr>
          <w:b w:val="0"/>
          <w:i w:val="0"/>
        </w:rPr>
        <w:br/>
      </w:r>
      <w:r>
        <w:rPr>
          <w:b w:val="0"/>
          <w:i w:val="0"/>
        </w:rPr>
        <w:br/>
      </w:r>
      <w:r>
        <w:rPr>
          <w:b w:val="0"/>
          <w:i w:val="0"/>
        </w:rPr>
        <w:br/>
      </w:r>
      <w:r>
        <w:rPr>
          <w:b w:val="0"/>
          <w:i w:val="0"/>
        </w:rPr>
        <w:br/>
      </w:r>
      <w:r>
        <w:rPr>
          <w:b w:val="0"/>
          <w:i w:val="0"/>
        </w:rPr>
        <w:br/>
      </w:r>
      <w:r>
        <w:rPr>
          <w:b w:val="0"/>
          <w:i w:val="0"/>
        </w:rPr>
        <w:t>- TCT, TCDN</w:t>
      </w:r>
      <w:r>
        <w:rPr>
          <w:b w:val="0"/>
          <w:i w:val="0"/>
        </w:rPr>
        <w:br/>
      </w:r>
      <w:r>
        <w:rPr>
          <w:b w:val="0"/>
          <w:i w:val="0"/>
        </w:rPr>
        <w:br/>
      </w:r>
      <w:r>
        <w:rPr>
          <w:b w:val="0"/>
          <w:i w:val="0"/>
        </w:rPr>
        <w:br/>
      </w:r>
      <w:r>
        <w:rPr>
          <w:b w:val="0"/>
          <w:i w:val="0"/>
        </w:rPr>
        <w:br/>
      </w:r>
      <w:r>
        <w:rPr>
          <w:b w:val="0"/>
          <w:i w:val="0"/>
        </w:rPr>
        <w:br/>
      </w:r>
      <w:r>
        <w:rPr>
          <w:b w:val="0"/>
          <w:i w:val="0"/>
        </w:rPr>
        <w:t>- Lưu: VP, TCNH</w:t>
      </w:r>
      <w:r>
        <w:rPr>
          <w:b w:val="0"/>
          <w:i w:val="0"/>
        </w:rPr>
        <w:br/>
      </w:r>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 HOÀ XÃ HỘI CHỦ NGHĨA VIỆT NA</w:t>
      </w:r>
      <w:r>
        <w:rPr>
          <w:b w:val="0"/>
          <w:i w:val="0"/>
        </w:rPr>
        <w:t>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rPr>
        <w:t>Hà nội ngày 21 tháng 3 năm 1995</w:t>
      </w:r>
      <w:r>
        <w:rPr>
          <w:b w:val="0"/>
          <w:i w:val="0"/>
        </w:rPr>
        <w:br/>
      </w:r>
      <w:r>
        <w:rPr>
          <w:b w:val="0"/>
          <w:i w:val="0"/>
        </w:rPr>
        <w:br/>
      </w:r>
      <w:r>
        <w:rPr>
          <w:b w:val="0"/>
          <w:i w:val="0"/>
        </w:rPr>
        <w:br/>
      </w:r>
      <w:r>
        <w:rPr>
          <w:b w:val="0"/>
          <w:i w:val="0"/>
        </w:rPr>
        <w:br/>
      </w:r>
      <w:r>
        <w:rPr>
          <w:b w:val="0"/>
          <w:i w:val="0"/>
        </w:rPr>
        <w:t>THÀNH PHỐ ĐƯỢC PHÉP PHÁT HÀNH THEO QUYẾT ĐỊNH</w:t>
      </w:r>
      <w:r>
        <w:rPr>
          <w:b w:val="0"/>
          <w:i w:val="0"/>
        </w:rPr>
        <w:br/>
      </w:r>
      <w:r>
        <w:rPr>
          <w:b w:val="0"/>
          <w:i w:val="0"/>
        </w:rPr>
        <w:br/>
      </w:r>
      <w:r>
        <w:rPr>
          <w:b w:val="0"/>
          <w:i w:val="0"/>
        </w:rPr>
        <w:br/>
      </w:r>
      <w:r>
        <w:rPr>
          <w:b w:val="0"/>
          <w:i w:val="0"/>
        </w:rPr>
        <w:br/>
      </w:r>
      <w:r>
        <w:rPr>
          <w:b w:val="0"/>
          <w:i w:val="0"/>
        </w:rPr>
        <w:t>CỦA BỘ TRƯỞNG BỘ TÀI CHÍNH</w:t>
      </w:r>
      <w:r>
        <w:rPr>
          <w:b w:val="0"/>
          <w:i w:val="0"/>
        </w:rPr>
        <w:br/>
      </w:r>
      <w:r>
        <w:rPr>
          <w:b w:val="0"/>
          <w:i w:val="0"/>
        </w:rPr>
        <w:br/>
      </w:r>
      <w:r>
        <w:rPr>
          <w:b w:val="0"/>
          <w:i w:val="0"/>
        </w:rPr>
        <w:br/>
      </w:r>
      <w:r>
        <w:rPr>
          <w:b w:val="0"/>
          <w:i w:val="0"/>
        </w:rPr>
        <w:br/>
      </w:r>
      <w:r>
        <w:rPr>
          <w:b/>
          <w:i/>
        </w:rPr>
        <w:t>( Ban hành kèm theo Quyết định số 207 TC/QĐ/TCNH</w:t>
      </w:r>
      <w:r>
        <w:rPr>
          <w:b w:val="0"/>
          <w:i w:val="0"/>
        </w:rPr>
        <w:br/>
      </w:r>
      <w:r>
        <w:rPr>
          <w:b w:val="0"/>
          <w:i w:val="0"/>
        </w:rPr>
        <w:br/>
      </w:r>
      <w:r>
        <w:rPr>
          <w:b w:val="0"/>
          <w:i w:val="0"/>
        </w:rPr>
        <w:br/>
      </w:r>
      <w:r>
        <w:rPr>
          <w:b w:val="0"/>
          <w:i w:val="0"/>
        </w:rPr>
        <w:br/>
      </w:r>
      <w:r>
        <w:rPr>
          <w:b/>
          <w:i/>
        </w:rPr>
        <w:t>ngày 21/3/1995 của Bộ Tài chính )</w:t>
      </w:r>
      <w:r>
        <w:rPr>
          <w:b w:val="0"/>
          <w:i w:val="0"/>
        </w:rPr>
        <w:br/>
      </w:r>
      <w:r>
        <w:rPr>
          <w:b w:val="0"/>
          <w:i w:val="0"/>
        </w:rPr>
        <w:br/>
      </w:r>
      <w:r>
        <w:rPr>
          <w:b w:val="0"/>
          <w:i w:val="0"/>
        </w:rPr>
        <w:br/>
      </w:r>
      <w:r>
        <w:rPr>
          <w:b w:val="0"/>
          <w:i w:val="0"/>
        </w:rPr>
        <w:br/>
      </w:r>
      <w:r>
        <w:rPr>
          <w:b w:val="0"/>
          <w:i w:val="0"/>
        </w:rPr>
        <w:t>Xổ số “Lôtô” là một loại hình xổ số kiến thiết mà người mua được quyền lựa chọn những số mà mình ưa thích và có quay số mở thưởng theo định kỳ. Để đảm bảo thi hành đúng các quy định của Nhà nước về thống nhất quản lý phát hành XSKT và luật pháp hiện hành, góp phần khai thác thêm nguồn thu cho NSNN và hạn chế tệ nạn cờ bạc, số đề trong xã hội. Sau một thời gian phát hành thí điểm và tham khảo ý kiến của các tỉnh, thành phố Bộ Tài chính ban hành quy chế tạm thời về tổ chức phát hành thí điểm xổ số “Lôtô” để những địa phương được phép làm thí điểm tổ chức thực hiện.</w:t>
      </w:r>
      <w:r>
        <w:rPr>
          <w:b w:val="0"/>
          <w:i w:val="0"/>
        </w:rPr>
        <w:br/>
      </w:r>
      <w:r>
        <w:rPr>
          <w:b w:val="0"/>
          <w:i w:val="0"/>
        </w:rPr>
        <w:t>I. NHỮNG QUY ĐỊNH CHUNG</w:t>
      </w:r>
      <w:r>
        <w:rPr>
          <w:b w:val="0"/>
          <w:i w:val="0"/>
        </w:rPr>
        <w:br/>
      </w:r>
      <w:r>
        <w:rPr>
          <w:b w:val="0"/>
          <w:i w:val="0"/>
        </w:rPr>
        <w:t>- Quy chế phát hành xổ số “ Lôtô” này được thực hiện thí điểm ở các tỉnh, thành phố được phép phát hành theo quyết định của Bộ trưởng Bộ Tài chính.</w:t>
      </w:r>
      <w:r>
        <w:rPr>
          <w:b w:val="0"/>
          <w:i w:val="0"/>
        </w:rPr>
        <w:br/>
      </w:r>
      <w:r>
        <w:rPr>
          <w:b w:val="0"/>
          <w:i w:val="0"/>
        </w:rPr>
        <w:t>- Việc phát hành xổ số “ Lôtô” phải đảm bảo thực hiện đúng các quy định của Nhà nước về thống nhất quản lý phát hành XSKT, các luật lệ hiện hành và các quy định trong quy chế này.</w:t>
      </w:r>
      <w:r>
        <w:rPr>
          <w:b w:val="0"/>
          <w:i w:val="0"/>
        </w:rPr>
        <w:br/>
      </w:r>
      <w:r>
        <w:rPr>
          <w:b w:val="0"/>
          <w:i w:val="0"/>
        </w:rPr>
        <w:t>II. NHỮNG QUY ĐỊNH CỤ THỂ VỀ PHÁT HÀNH VÀ QUẢN LÝ XỔ SỐ “LÔTÔ”</w:t>
      </w:r>
      <w:r>
        <w:rPr>
          <w:b w:val="0"/>
          <w:i w:val="0"/>
        </w:rPr>
        <w:br/>
      </w:r>
      <w:r>
        <w:rPr>
          <w:b w:val="0"/>
          <w:i w:val="0"/>
        </w:rPr>
        <w:t>1. Tổ chức phát hành</w:t>
      </w:r>
      <w:r>
        <w:rPr>
          <w:b w:val="0"/>
          <w:i w:val="0"/>
        </w:rPr>
        <w:br/>
      </w:r>
      <w:r>
        <w:rPr>
          <w:b w:val="0"/>
          <w:i w:val="0"/>
        </w:rPr>
        <w:t>a/ Vé xổ số “Lôtô”: Các Công ty XSKT chịu trách nhiệm in và quản lý vé xổ số “Lôtô”. Vé xổ số “Lôtô” phải bảo đảm đáp ứng được những yêu cầu sau:</w:t>
      </w:r>
      <w:r>
        <w:rPr>
          <w:b w:val="0"/>
          <w:i w:val="0"/>
        </w:rPr>
        <w:br/>
      </w:r>
      <w:r>
        <w:rPr>
          <w:b w:val="0"/>
          <w:i w:val="0"/>
        </w:rPr>
        <w:t>- Vé phải có cuống hoặc phần lưu.</w:t>
      </w:r>
      <w:r>
        <w:rPr>
          <w:b w:val="0"/>
          <w:i w:val="0"/>
        </w:rPr>
        <w:br/>
      </w:r>
      <w:r>
        <w:rPr>
          <w:b w:val="0"/>
          <w:i w:val="0"/>
        </w:rPr>
        <w:t>- Hình thức đơn giản, thuận tiện với đủ các thông tin cung cấp cho người chơi khi mua vé và có đủ các yếu tố cần thiết phục vụ cho công tác quản lý.</w:t>
      </w:r>
      <w:r>
        <w:rPr>
          <w:b w:val="0"/>
          <w:i w:val="0"/>
        </w:rPr>
        <w:br/>
      </w:r>
      <w:r>
        <w:rPr>
          <w:b w:val="0"/>
          <w:i w:val="0"/>
        </w:rPr>
        <w:t>- Trong hướng dẫn mặt sau tờ vé ngoài những quy định thông thường phải ghi rõ “mọi sai sót, nhầm lẫn khi ghi trên tờ vé không đúng với quy định, công ty không chịu trách nhiệm trả thưởng”.</w:t>
      </w:r>
      <w:r>
        <w:rPr>
          <w:b w:val="0"/>
          <w:i w:val="0"/>
        </w:rPr>
        <w:br/>
      </w:r>
      <w:r>
        <w:rPr>
          <w:b w:val="0"/>
          <w:i w:val="0"/>
        </w:rPr>
        <w:t>b/ Tổ chức phát hành</w:t>
      </w:r>
      <w:r>
        <w:rPr>
          <w:b w:val="0"/>
          <w:i w:val="0"/>
        </w:rPr>
        <w:br/>
      </w:r>
      <w:r>
        <w:rPr>
          <w:b w:val="0"/>
          <w:i w:val="0"/>
        </w:rPr>
        <w:t>Các công ty XSKT chịu trách nhiệm tổ chức phát hành vé xổ số “Lôtô” theo quy định sau:</w:t>
      </w:r>
      <w:r>
        <w:rPr>
          <w:b w:val="0"/>
          <w:i w:val="0"/>
        </w:rPr>
        <w:br/>
      </w:r>
      <w:r>
        <w:rPr>
          <w:b w:val="0"/>
          <w:i w:val="0"/>
        </w:rPr>
        <w:t>- Xổ số “Lôtô” được phát hành song song với các loại hình xổ số khác.</w:t>
      </w:r>
      <w:r>
        <w:rPr>
          <w:b w:val="0"/>
          <w:i w:val="0"/>
        </w:rPr>
        <w:br/>
      </w:r>
      <w:r>
        <w:rPr>
          <w:b w:val="0"/>
          <w:i w:val="0"/>
        </w:rPr>
        <w:t>- Số lượng vé cho mỗi đợt phát hành do công ty XSKT quyết định căn cứ vào sức mua của thị trường và trình độ quản lý từng công ty.</w:t>
      </w:r>
      <w:r>
        <w:rPr>
          <w:b w:val="0"/>
          <w:i w:val="0"/>
        </w:rPr>
        <w:br/>
      </w:r>
      <w:r>
        <w:rPr>
          <w:b w:val="0"/>
          <w:i w:val="0"/>
        </w:rPr>
        <w:t>- Phạm vi được phát hành giới hạn trong địa bàn hành chính địa phương.</w:t>
      </w:r>
      <w:r>
        <w:rPr>
          <w:b w:val="0"/>
          <w:i w:val="0"/>
        </w:rPr>
        <w:br/>
      </w:r>
      <w:r>
        <w:rPr>
          <w:b w:val="0"/>
          <w:i w:val="0"/>
        </w:rPr>
        <w:t>- Vé xổ số “Lôtô” gồm các loại có giá trị từ 500 đồng đến 5.000 đồng cho mỗi lần dự thưởng. Trường hợp vé áp dụng cho nhiều lần dự thưởng thì tổng giá trị ghi trên từng tờ vé tối đa không được vượt quá 22.000 đồng.</w:t>
      </w:r>
      <w:r>
        <w:rPr>
          <w:b w:val="0"/>
          <w:i w:val="0"/>
        </w:rPr>
        <w:br/>
      </w:r>
      <w:r>
        <w:rPr>
          <w:b w:val="0"/>
          <w:i w:val="0"/>
        </w:rPr>
        <w:t>- Để vừa đơn giản, dễ chơi, vừa phù hợp với tâm lý thị hiếu của nhân dân, vé xổ số “Lôtô” bắt buộc phải được thiết kế riêng từng hoại chơi ( 2 số, 3 số, 4 số và loại được đối chiếu kết quả nhiều lần quay số mở thưởng ), phải có màu sắc phân biệt rõ ràng để người mua vé dễ dàng lựa chọn và kiểm soát tờ vé khi mua. ( Riêng loại vé dự thưởng nhiều lần phải ghi rõ số lần dự thưởng trên tờ vé ).</w:t>
      </w:r>
      <w:r>
        <w:rPr>
          <w:b w:val="0"/>
          <w:i w:val="0"/>
        </w:rPr>
        <w:br/>
      </w:r>
      <w:r>
        <w:rPr>
          <w:b w:val="0"/>
          <w:i w:val="0"/>
        </w:rPr>
        <w:t>- Khi phát hành xổ số “Lôtô” phải có thông báo của công ty XSKT trên các phương tiện thông tin đạI chúng và các bàn đạI lý bán vé. Thông báo phải thể hiện đủ nội dung của thể lệ chơi như: cách chơi, cách ghi chép của đạI lý, cách so sánh kết quả, mức thưởng, nơi lĩnh thưởng và thời hạn lĩnh thưởng.</w:t>
      </w:r>
      <w:r>
        <w:rPr>
          <w:b w:val="0"/>
          <w:i w:val="0"/>
        </w:rPr>
        <w:br/>
      </w:r>
      <w:r>
        <w:rPr>
          <w:b w:val="0"/>
          <w:i w:val="0"/>
        </w:rPr>
        <w:t>- Tổ chức quay số mở thưởng: Các công ty XSKT có thể quay số mở thưởng riêng cho từng loại vé xổ số “Lôtô” hoặc sử dụng kết quả mở thưởng XSKT định kỳ để công bố kết quả vé trúng thưởng cho từng loại vé xổ số “Lôtô” 2 số,3 số, 4 số, 5 số và loại được đối chiếu kết quả nhiều lần.</w:t>
      </w:r>
      <w:r>
        <w:rPr>
          <w:b w:val="0"/>
          <w:i w:val="0"/>
        </w:rPr>
        <w:br/>
      </w:r>
      <w:r>
        <w:rPr>
          <w:b w:val="0"/>
          <w:i w:val="0"/>
        </w:rPr>
        <w:t>2. Tổ chức quản lý:</w:t>
      </w:r>
      <w:r>
        <w:rPr>
          <w:b w:val="0"/>
          <w:i w:val="0"/>
        </w:rPr>
        <w:br/>
      </w:r>
      <w:r>
        <w:rPr>
          <w:b w:val="0"/>
          <w:i w:val="0"/>
        </w:rPr>
        <w:t>a/ Thực hiện đúng quy định của Nhà nước về thống nhất quản lý phát hành XSKT, các luật lệ hiện hành và các quy định cụ thể dưới đây:</w:t>
      </w:r>
      <w:r>
        <w:rPr>
          <w:b w:val="0"/>
          <w:i w:val="0"/>
        </w:rPr>
        <w:br/>
      </w:r>
      <w:r>
        <w:rPr>
          <w:b w:val="0"/>
          <w:i w:val="0"/>
        </w:rPr>
        <w:t>- Xây dựng cơ cấu trả thưởng bình quân các giải không vượt quá 60% doanh thu phát hành.</w:t>
      </w:r>
      <w:r>
        <w:rPr>
          <w:b w:val="0"/>
          <w:i w:val="0"/>
        </w:rPr>
        <w:br/>
      </w:r>
      <w:r>
        <w:rPr>
          <w:b w:val="0"/>
          <w:i w:val="0"/>
        </w:rPr>
        <w:t>- Chi phí phát hành ( bao gồm cả hoa hồng đạI lý ) tối đa không quá 18% doanh thu bán vé đối với các tỉnh đồng bằng và thành phố, không bượt quá 22% đối với các tỉnh miền núi Tây nguyên.</w:t>
      </w:r>
      <w:r>
        <w:rPr>
          <w:b w:val="0"/>
          <w:i w:val="0"/>
        </w:rPr>
        <w:br/>
      </w:r>
      <w:r>
        <w:rPr>
          <w:b w:val="0"/>
          <w:i w:val="0"/>
        </w:rPr>
        <w:br/>
      </w:r>
      <w:r>
        <w:rPr>
          <w:b w:val="0"/>
          <w:i w:val="0"/>
        </w:rPr>
        <w:t>- Về thuế, các Công ty XSKT thực hiện theo luật thuế hiện hành. Do xổ số “Lôtô” là loại hình xổ số mới, có đặc thù riêng, nên thuế doanh thu trong thời gian làm thí điểm Bộ Tài chính sẽ căn cứ vào luật thuế hiện hành có văn bản hướng dẫn sau.</w:t>
      </w:r>
      <w:r>
        <w:rPr>
          <w:b w:val="0"/>
          <w:i w:val="0"/>
        </w:rPr>
        <w:br/>
      </w:r>
      <w:r>
        <w:rPr>
          <w:b w:val="0"/>
          <w:i w:val="0"/>
        </w:rPr>
        <w:t>- Chấp hành nghiêm chỉnh chỉ thị số 2036 TC/CĐTC ngày 31/10/1992 của Bộ trưởng Bộ Tài chính về chấn chỉnh hoạt động XSKT.</w:t>
      </w:r>
      <w:r>
        <w:rPr>
          <w:b w:val="0"/>
          <w:i w:val="0"/>
        </w:rPr>
        <w:br/>
      </w:r>
      <w:r>
        <w:rPr>
          <w:b w:val="0"/>
          <w:i w:val="0"/>
        </w:rPr>
        <w:t>b/ Tổ chức và quản lý chặt chẽ mạng lưới đạI lý:</w:t>
      </w:r>
      <w:r>
        <w:rPr>
          <w:b w:val="0"/>
          <w:i w:val="0"/>
        </w:rPr>
        <w:br/>
      </w:r>
      <w:r>
        <w:rPr>
          <w:b w:val="0"/>
          <w:i w:val="0"/>
        </w:rPr>
        <w:t>Tổ chức đạI lý bán vé xổ số “Lôtô” phải được tuyển chọn kỹ càng, bảo đảm đầy đủ các yêu cầu sau:</w:t>
      </w:r>
      <w:r>
        <w:rPr>
          <w:b w:val="0"/>
          <w:i w:val="0"/>
        </w:rPr>
        <w:br/>
      </w:r>
      <w:r>
        <w:rPr>
          <w:b w:val="0"/>
          <w:i w:val="0"/>
        </w:rPr>
        <w:t>- Có nghiệp vụ chuyên môn thành thạo ( tuyên truyền, ghi chép, bán vé...)</w:t>
      </w:r>
      <w:r>
        <w:rPr>
          <w:b w:val="0"/>
          <w:i w:val="0"/>
        </w:rPr>
        <w:br/>
      </w:r>
      <w:r>
        <w:rPr>
          <w:b w:val="0"/>
          <w:i w:val="0"/>
        </w:rPr>
        <w:t>- Chấp hành đúng quy chế đạI lý và các quy định cụ thể của công ty XSKT.</w:t>
      </w:r>
      <w:r>
        <w:rPr>
          <w:b w:val="0"/>
          <w:i w:val="0"/>
        </w:rPr>
        <w:br/>
      </w:r>
      <w:r>
        <w:rPr>
          <w:b w:val="0"/>
          <w:i w:val="0"/>
        </w:rPr>
        <w:t>- ĐạI lý ứng tiền để mua vé hoặc đặt cọc bằng tiền mặt, hoặc thế chấp bằng các chứng chỉ có giá trị ( trái phiếu, kỳ phiếu...) tương đương với giá trị số vé nhận trừ hoa hồng bán vé.</w:t>
      </w:r>
      <w:r>
        <w:rPr>
          <w:b w:val="0"/>
          <w:i w:val="0"/>
        </w:rPr>
        <w:br/>
      </w:r>
      <w:r>
        <w:rPr>
          <w:b w:val="0"/>
          <w:i w:val="0"/>
        </w:rPr>
        <w:t>- ĐạI lý phải ký kết hợp đồng kinh tế với công ty XSKT và quy định rõ trách nhiệm vật chất giữa đôI bên.</w:t>
      </w:r>
      <w:r>
        <w:rPr>
          <w:b w:val="0"/>
          <w:i w:val="0"/>
        </w:rPr>
        <w:br/>
      </w:r>
      <w:r>
        <w:rPr>
          <w:b w:val="0"/>
          <w:i w:val="0"/>
        </w:rPr>
        <w:t>- Phải kiên quyết xử lý đạI lý có hành vi vi phạm các quy định.:</w:t>
      </w:r>
      <w:r>
        <w:rPr>
          <w:b w:val="0"/>
          <w:i w:val="0"/>
        </w:rPr>
        <w:br/>
      </w:r>
      <w:r>
        <w:rPr>
          <w:b w:val="0"/>
          <w:i w:val="0"/>
        </w:rPr>
        <w:t>+ Không chấp hành đúng quy chế đạI lý và hợp đồng kinh tế.</w:t>
      </w:r>
      <w:r>
        <w:rPr>
          <w:b w:val="0"/>
          <w:i w:val="0"/>
        </w:rPr>
        <w:br/>
      </w:r>
      <w:r>
        <w:rPr>
          <w:b w:val="0"/>
          <w:i w:val="0"/>
        </w:rPr>
        <w:t>+ Cố ý gian lận, lợi dụng, móc ngoặc quay vòng vé để tham ô.</w:t>
      </w:r>
      <w:r>
        <w:rPr>
          <w:b w:val="0"/>
          <w:i w:val="0"/>
        </w:rPr>
        <w:br/>
      </w:r>
      <w:r>
        <w:rPr>
          <w:b w:val="0"/>
          <w:i w:val="0"/>
        </w:rPr>
        <w:t>+ Bán vé, ghi chép sai không đúng quy định.</w:t>
      </w:r>
      <w:r>
        <w:rPr>
          <w:b w:val="0"/>
          <w:i w:val="0"/>
        </w:rPr>
        <w:br/>
      </w:r>
      <w:r>
        <w:rPr>
          <w:b w:val="0"/>
          <w:i w:val="0"/>
        </w:rPr>
        <w:t>Những trường hợp vi phạm phải đình chỉ có thời hạn hoặc vĩnh viễn không được làm đạI lý bán vé xổ số. Nếu gây thiệt hại về vật chất phải bồi thường hoặc đề nghị xử lý truy tố theo luật hình sự.</w:t>
      </w:r>
      <w:r>
        <w:rPr>
          <w:b w:val="0"/>
          <w:i w:val="0"/>
        </w:rPr>
        <w:br/>
      </w:r>
      <w:r>
        <w:rPr>
          <w:b w:val="0"/>
          <w:i w:val="0"/>
        </w:rPr>
        <w:t>c/ Tổ chức thu hồi cuống vé hoặc phần lưu và rút cuống hoặc phần lưu vé trúng thưởng:</w:t>
      </w:r>
      <w:r>
        <w:rPr>
          <w:b w:val="0"/>
          <w:i w:val="0"/>
        </w:rPr>
        <w:br/>
      </w:r>
      <w:r>
        <w:rPr>
          <w:b w:val="0"/>
          <w:i w:val="0"/>
        </w:rPr>
        <w:t>- Việc thu hồi cuống vé hoặc phần lưu và rút cuống hoặc phần lưu vé trúng thưởng phải được tổ chức và quản lý chặt chẽ có sự chứng kiến giám sát của Hội đồng “ giám sát chứng kiến “ do Uỷ ban nhân dân tỉnh, thành phố ra quyết định thành lập theo đúng quy định của Bộ Tài chính.</w:t>
      </w:r>
      <w:r>
        <w:rPr>
          <w:b w:val="0"/>
          <w:i w:val="0"/>
        </w:rPr>
        <w:br/>
      </w:r>
      <w:r>
        <w:rPr>
          <w:b w:val="0"/>
          <w:i w:val="0"/>
        </w:rPr>
        <w:t>Hội đồng có trách nhiệm chứng kiến và giám sát:</w:t>
      </w:r>
      <w:r>
        <w:rPr>
          <w:b w:val="0"/>
          <w:i w:val="0"/>
        </w:rPr>
        <w:br/>
      </w:r>
      <w:r>
        <w:rPr>
          <w:b w:val="0"/>
          <w:i w:val="0"/>
        </w:rPr>
        <w:t>+ Biên bản xác định doanh số phát hành, niêm phong cuống vé hoặc phần lưu.</w:t>
      </w:r>
      <w:r>
        <w:rPr>
          <w:b w:val="0"/>
          <w:i w:val="0"/>
        </w:rPr>
        <w:br/>
      </w:r>
      <w:r>
        <w:rPr>
          <w:b w:val="0"/>
          <w:i w:val="0"/>
        </w:rPr>
        <w:t>+ Đối chiếu bảng kê và cuống vé của đạI lý.</w:t>
      </w:r>
      <w:r>
        <w:rPr>
          <w:b w:val="0"/>
          <w:i w:val="0"/>
        </w:rPr>
        <w:br/>
      </w:r>
      <w:r>
        <w:rPr>
          <w:b w:val="0"/>
          <w:i w:val="0"/>
        </w:rPr>
        <w:t>+ Khi có kết quả mở thưởng, Hội đồng giám sát, chứng kiến tiến hành tổ chức mở niêm phong xác định số trúng, lập biên bản số tiền phải trả thưởng.</w:t>
      </w:r>
      <w:r>
        <w:rPr>
          <w:b w:val="0"/>
          <w:i w:val="0"/>
        </w:rPr>
        <w:br/>
      </w:r>
      <w:r>
        <w:rPr>
          <w:b w:val="0"/>
          <w:i w:val="0"/>
        </w:rPr>
        <w:t>Việc thu hồi cuống vé hoặc phần lưu và rút cuống hoặc phần lưu vé trúng thưởng phải đảm bảo nguyên tắc:</w:t>
      </w:r>
      <w:r>
        <w:rPr>
          <w:b w:val="0"/>
          <w:i w:val="0"/>
        </w:rPr>
        <w:br/>
      </w:r>
      <w:r>
        <w:rPr>
          <w:b w:val="0"/>
          <w:i w:val="0"/>
        </w:rPr>
        <w:t>+ Thu hồi cuống vé hoặc phần lưu phải trước giờ quay số mở thưởng, người thu hồi cuống vé hoặc phần lưu phải lập bảng kê, ký tên và chịu hoàn toàn trách nhiệm do những sai sót trong việc thu hồi cuống vé.</w:t>
      </w:r>
      <w:r>
        <w:rPr>
          <w:b w:val="0"/>
          <w:i w:val="0"/>
        </w:rPr>
        <w:br/>
      </w:r>
      <w:r>
        <w:rPr>
          <w:b w:val="0"/>
          <w:i w:val="0"/>
        </w:rPr>
        <w:t>+ Rút cuống vé trúng thưởng hoặc phần lưu theo thứ tự làm xong của đạI lý này mới tiếp tục làm đến đạI lý khác; niêm phong riêng cho từng đạI lý, lập bảng kê phân tích rõ số lượng cuống vé và phần lưu của từng loại giải thưởng.</w:t>
      </w:r>
      <w:r>
        <w:rPr>
          <w:b w:val="0"/>
          <w:i w:val="0"/>
        </w:rPr>
        <w:br/>
      </w:r>
      <w:r>
        <w:rPr>
          <w:b w:val="0"/>
          <w:i w:val="0"/>
        </w:rPr>
        <w:t>+ Quá trình làm nhiệm vụ các cán bộ có trách nhiệm liên quan phải bảo đảm thực hiện đúng chức năng, nhiệm vụ, quyền hạn của từng người theo đúng quy định của Công ty XSKT.</w:t>
      </w:r>
      <w:r>
        <w:rPr>
          <w:b w:val="0"/>
          <w:i w:val="0"/>
        </w:rPr>
        <w:br/>
      </w:r>
      <w:r>
        <w:rPr>
          <w:b w:val="0"/>
          <w:i w:val="0"/>
        </w:rPr>
        <w:t>Những trường hợp vi phạm làm ảnh hưởng đến việc tổ chức phát hành xổ số “Lôtô” và gây thiệt hại vật chất đều phải bồi thường thiệt hại vật chất và tuỳ theo mức độ mà đề nghị xử lý kỷ luật hành chính hoặc đề nghị truy tố trước phápluật.</w:t>
      </w:r>
      <w:r>
        <w:rPr>
          <w:b w:val="0"/>
          <w:i w:val="0"/>
        </w:rPr>
        <w:br/>
      </w:r>
      <w:r>
        <w:rPr>
          <w:b w:val="0"/>
          <w:i w:val="0"/>
        </w:rPr>
        <w:t>III. TỔ CHỨC THỰC HIỆN</w:t>
      </w:r>
      <w:r>
        <w:rPr>
          <w:b w:val="0"/>
          <w:i w:val="0"/>
        </w:rPr>
        <w:br/>
      </w:r>
      <w:r>
        <w:rPr>
          <w:b w:val="0"/>
          <w:i w:val="0"/>
        </w:rPr>
        <w:t>1. Điều kiện để phát hành xổ số “Lôtô”</w:t>
      </w:r>
      <w:r>
        <w:rPr>
          <w:b w:val="0"/>
          <w:i w:val="0"/>
        </w:rPr>
        <w:br/>
      </w:r>
      <w:r>
        <w:rPr>
          <w:b w:val="0"/>
          <w:i w:val="0"/>
        </w:rPr>
        <w:t>Các Công ty XSKT có yêu cầu phát hành xổ số “Lôtô” phải có công văn và đề án ( có ý kiến Sở Tài chính Vật giá và UBND tỉnh, thành phố ) gửi lên Bộ Tài chính xét duyệt. Sau khi có quyết định của Bộ Tài chính cho phép phát hành thí điểm, các Công ty XSKT phải báo cáo Sở Tài chính - Vật giá và UBND tỉnh, thành phố để xin phép tổ chức thực hiện.</w:t>
      </w:r>
      <w:r>
        <w:rPr>
          <w:b w:val="0"/>
          <w:i w:val="0"/>
        </w:rPr>
        <w:br/>
      </w:r>
      <w:r>
        <w:rPr>
          <w:b w:val="0"/>
          <w:i w:val="0"/>
        </w:rPr>
        <w:t>Đề án phát hành xổ số “Lôtô” phải bảo đảm đủ nội dung chủ yếu sau:</w:t>
      </w:r>
      <w:r>
        <w:rPr>
          <w:b w:val="0"/>
          <w:i w:val="0"/>
        </w:rPr>
        <w:br/>
      </w:r>
      <w:r>
        <w:rPr>
          <w:b w:val="0"/>
          <w:i w:val="0"/>
        </w:rPr>
        <w:t>- Kế hoạch phát hành cả năm có chia ra quý, tháng.</w:t>
      </w:r>
      <w:r>
        <w:rPr>
          <w:b w:val="0"/>
          <w:i w:val="0"/>
        </w:rPr>
        <w:br/>
      </w:r>
      <w:r>
        <w:rPr>
          <w:b w:val="0"/>
          <w:i w:val="0"/>
        </w:rPr>
        <w:t>- Tổ chức và quản lý màng lưới đạI lý.</w:t>
      </w:r>
      <w:r>
        <w:rPr>
          <w:b w:val="0"/>
          <w:i w:val="0"/>
        </w:rPr>
        <w:br/>
      </w:r>
      <w:r>
        <w:rPr>
          <w:b w:val="0"/>
          <w:i w:val="0"/>
        </w:rPr>
        <w:t>- Tổ chức công tác tuyên truyền, quảng cáo.</w:t>
      </w:r>
      <w:r>
        <w:rPr>
          <w:b w:val="0"/>
          <w:i w:val="0"/>
        </w:rPr>
        <w:br/>
      </w:r>
      <w:r>
        <w:rPr>
          <w:b w:val="0"/>
          <w:i w:val="0"/>
        </w:rPr>
        <w:t>- Hiệu quả kinh tế - xã hội</w:t>
      </w:r>
      <w:r>
        <w:rPr>
          <w:b w:val="0"/>
          <w:i w:val="0"/>
        </w:rPr>
        <w:br/>
      </w:r>
      <w:r>
        <w:rPr>
          <w:b w:val="0"/>
          <w:i w:val="0"/>
        </w:rPr>
        <w:t>- Biện pháp tổ chức quản lý và chống số đề</w:t>
      </w:r>
      <w:r>
        <w:rPr>
          <w:b w:val="0"/>
          <w:i w:val="0"/>
        </w:rPr>
        <w:br/>
      </w:r>
      <w:r>
        <w:rPr>
          <w:b w:val="0"/>
          <w:i w:val="0"/>
        </w:rPr>
        <w:t>2. Việc phát hành thí điểm xổ số “Lôtô” phải thực hiện đúng quy trình:</w:t>
      </w:r>
      <w:r>
        <w:rPr>
          <w:b w:val="0"/>
          <w:i w:val="0"/>
        </w:rPr>
        <w:br/>
      </w:r>
      <w:r>
        <w:rPr>
          <w:b w:val="0"/>
          <w:i w:val="0"/>
        </w:rPr>
        <w:t>- Phải tổ chức tốt công tác tuyên truyền, quảng cáo, giải thích cho nhân dân hiểu rõ mục đích, ý nghĩa của việc phát hành xổ số “Lôtô”</w:t>
      </w:r>
      <w:r>
        <w:rPr>
          <w:b w:val="0"/>
          <w:i w:val="0"/>
        </w:rPr>
        <w:br/>
      </w:r>
      <w:r>
        <w:rPr>
          <w:b w:val="0"/>
          <w:i w:val="0"/>
        </w:rPr>
        <w:t>- Chuẩn bị đầy đủ các điều kiện cần thiết phục vụ cho việc phát hành xổ số “Lôtô” ( màng lưới đạI lý, Hội dồng giám sát chứng kiến, người giúp việc...và ban hành quy định cụ thể đối với đạI lý bán vé xổ số “Lôtô” bao gồm các nội dung điều kiện, trách nhiệm, quyền hạn, quyền lợi của đạI lý ).</w:t>
      </w:r>
      <w:r>
        <w:rPr>
          <w:b w:val="0"/>
          <w:i w:val="0"/>
        </w:rPr>
        <w:br/>
      </w:r>
      <w:r>
        <w:rPr>
          <w:b w:val="0"/>
          <w:i w:val="0"/>
        </w:rPr>
        <w:t>- Phải tổ chức phát hành thí điểm để rút kinh nghiệm, dần dần mới mở rộng thêm địa bàn phát hành.</w:t>
      </w:r>
      <w:r>
        <w:rPr>
          <w:b w:val="0"/>
          <w:i w:val="0"/>
        </w:rPr>
        <w:br/>
      </w:r>
      <w:r>
        <w:rPr>
          <w:b w:val="0"/>
          <w:i w:val="0"/>
        </w:rPr>
        <w:t>- Hàng tháng, quý, năm phải tiến hành sơ tổng kết, thường xuyên kiểm tra, kịp thời uốn nắn chấn chỉnh những lệch lạc, bổ sung biện pháp quản lý bảo đảm cho công tác phát hành xổ số “Lôtô” đạt hiệu quả kinh tế - xã hội cao, hạn chế phát sinh tiêu cực.</w:t>
      </w:r>
      <w:r>
        <w:rPr>
          <w:b w:val="0"/>
          <w:i w:val="0"/>
        </w:rPr>
        <w:br/>
      </w:r>
      <w:r>
        <w:rPr>
          <w:b w:val="0"/>
          <w:i w:val="0"/>
        </w:rPr>
        <w:t>- Trong quá trình thí điểm phải tiến hành đồng thời việc phối hợp cới các cơ quan liên quan triển khai truy quét số đề theo thông tư liên bộ Tài chính - Nội vụ số 43 TT/LB ngày 8/5/1994.</w:t>
      </w:r>
      <w:r>
        <w:rPr>
          <w:b w:val="0"/>
          <w:i w:val="0"/>
        </w:rPr>
        <w:br/>
      </w:r>
      <w:r>
        <w:rPr>
          <w:b w:val="0"/>
          <w:i w:val="0"/>
        </w:rPr>
        <w:t>3. Công tác hạch toán kế toán.</w:t>
      </w:r>
      <w:r>
        <w:rPr>
          <w:b w:val="0"/>
          <w:i w:val="0"/>
        </w:rPr>
        <w:br/>
      </w:r>
      <w:r>
        <w:rPr>
          <w:b w:val="0"/>
          <w:i w:val="0"/>
        </w:rPr>
        <w:t>- Toàn bộ hoạt động phát hành xổ số “Lôtô” phải mở sổ sách, chứng từ hạch toán riêng và vận dụng tài khoản giống như XSKT định kỳ, đảm bảo thực hiện đúng pháp lệnh kế toán thống kế hiện hành của Nhà nước.</w:t>
      </w:r>
      <w:r>
        <w:rPr>
          <w:b w:val="0"/>
          <w:i w:val="0"/>
        </w:rPr>
        <w:br/>
      </w:r>
      <w:r>
        <w:rPr>
          <w:b w:val="0"/>
          <w:i w:val="0"/>
        </w:rPr>
        <w:t>- Thường xuyên báo cáo nhanh ( 10 ngày, tháng ) và định kỳ hàng quý về Bộ Tài chính theo mẫu biểu quy định.</w:t>
      </w:r>
      <w:r>
        <w:rPr>
          <w:b w:val="0"/>
          <w:i w:val="0"/>
        </w:rPr>
        <w:br/>
      </w:r>
      <w:r>
        <w:rPr>
          <w:b w:val="0"/>
          <w:i w:val="0"/>
        </w:rPr>
        <w:t>- Toàn bộ kết quả kinh doanh phát hành xổ số “Lôtô” được tính là kinh doanh chính như XSKT định kỳ.</w:t>
      </w:r>
      <w:r>
        <w:rPr>
          <w:b w:val="0"/>
          <w:i w:val="0"/>
        </w:rPr>
        <w:br/>
      </w:r>
      <w:r>
        <w:rPr>
          <w:b w:val="0"/>
          <w:i w:val="0"/>
        </w:rPr>
        <w:t>4. Các Công ty XSKT chịu sự kiểm tra của Sở Tài chính, Uỷ ban nhân dân tỉnh, thành phố, Bộ Tài chính và có trách nhiệm thực hiện đúng quy chế này, đơn vị nào vi phạm Bộ Tài chính sẽ thu hồi giấy phép phát hành xổ số “Lôtô” và chịu trách nhiệm trước pháp luật.</w:t>
      </w:r>
      <w:r>
        <w:rPr>
          <w:b w:val="0"/>
          <w:i w:val="0"/>
        </w:rPr>
        <w:br/>
      </w:r>
      <w:r>
        <w:rPr>
          <w:b w:val="0"/>
          <w:i w:val="0"/>
        </w:rPr>
        <w:t>5. Nếu địa phương nào phát hành thí điểm xổ số “Lôtô” hiệu quả thấp, phát sinh lỗ, xét thấy không có khả năng khắc phục và không thể duy trì phát hành thí điểm được loại hình xổ số này thì công ty XSKT làm văn bản trình Uỷ ban nhân dân tỉnh, thành phố, Sở Tài chính - Vật giá, Bộ Tài chính xin ngừng hoạt động.</w:t>
      </w:r>
      <w:r>
        <w:rPr>
          <w:b w:val="0"/>
          <w:i w:val="0"/>
        </w:rPr>
        <w:br/>
      </w:r>
      <w:r>
        <w:rPr>
          <w:b w:val="0"/>
          <w:i w:val="0"/>
        </w:rPr>
        <w:t>- Khi ngừng hoạt động công ty phải làm đúng các quy định sau</w:t>
      </w:r>
      <w:r>
        <w:rPr>
          <w:b w:val="0"/>
          <w:i w:val="0"/>
        </w:rPr>
        <w:br/>
      </w:r>
      <w:r>
        <w:rPr>
          <w:b w:val="0"/>
          <w:i w:val="0"/>
        </w:rPr>
        <w:t>+ Làm quyết toán hoạt động xổ số “Lôtô” từ ngày phát hành đến ngày ngừng hoạt động trình Sở Tài chính - Vật giá phê duyệt.</w:t>
      </w:r>
      <w:r>
        <w:rPr>
          <w:b w:val="0"/>
          <w:i w:val="0"/>
        </w:rPr>
        <w:br/>
      </w:r>
      <w:r>
        <w:rPr>
          <w:b w:val="0"/>
          <w:i w:val="0"/>
        </w:rPr>
        <w:t>+ Phân tích những nguyên nhân dẫn đến lỗ.</w:t>
      </w:r>
      <w:r>
        <w:rPr>
          <w:b w:val="0"/>
          <w:i w:val="0"/>
        </w:rPr>
        <w:br/>
      </w:r>
      <w:r>
        <w:rPr>
          <w:b w:val="0"/>
          <w:i w:val="0"/>
        </w:rPr>
        <w:t>+ Lỗ do yếu tố khách quan được hạch toán chung vào lợi nhuận phát sinh của các loại hình xổ số khác và nộp thuế lợi tức theo luật định. Trường hợp số lỗ phát sinh quá lớn, sau khi lấy lợi nhuận của các loại hình xổ số khác để bù đắp mà vẫn còn lỗ thì phần lỗ đó được kết chuyển sang năm sau.</w:t>
      </w:r>
      <w:r>
        <w:rPr>
          <w:b w:val="0"/>
          <w:i w:val="0"/>
        </w:rPr>
        <w:br/>
      </w:r>
      <w:r>
        <w:rPr>
          <w:b w:val="0"/>
          <w:i w:val="0"/>
        </w:rPr>
        <w:t>- UBND tỉnh, thành phố là cấp có thẩm quyền quyết định ngừng phát hành xổ số “Lôtô”.</w:t>
      </w:r>
      <w:r>
        <w:rPr>
          <w:b w:val="0"/>
          <w:i w:val="0"/>
        </w:rPr>
        <w:br/>
      </w:r>
      <w:r>
        <w:rPr>
          <w:b w:val="0"/>
          <w:i w:val="0"/>
        </w:rPr>
        <w:t>IV. THỜI HẠN THI HÀNH</w:t>
      </w:r>
      <w:r>
        <w:rPr>
          <w:b w:val="0"/>
          <w:i w:val="0"/>
        </w:rPr>
        <w:br/>
      </w:r>
      <w:r>
        <w:rPr>
          <w:b w:val="0"/>
          <w:i w:val="0"/>
        </w:rPr>
        <w:t>Quy chế này có hiệu lực thi hành kể từ ngày ký. Các quy định trước đây trái với quy chế này đều bãi bỏ.</w:t>
      </w:r>
      <w:r>
        <w:rPr>
          <w:b w:val="0"/>
          <w:i w:val="0"/>
        </w:rPr>
        <w:br/>
      </w:r>
      <w:r>
        <w:rPr>
          <w:b w:val="0"/>
          <w:i w:val="0"/>
        </w:rPr>
        <w:t>Trong quá trình thực hiện, nếu gặp khó khăn vướng mắc gì, các Công ty XSKT cần phản ánh ngày về Bộ Tài chính và UBND tỉnh, thành phố để kịp thời nghiên cứu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t>KT/BỘ TRƯỞNG BỘ TÀI CHÍNH</w:t>
      </w:r>
      <w:r>
        <w:rPr>
          <w:b w:val="0"/>
          <w:i w:val="0"/>
        </w:rPr>
        <w:br/>
      </w:r>
      <w:r>
        <w:rPr>
          <w:b w:val="0"/>
          <w:i w:val="0"/>
        </w:rPr>
        <w:br/>
      </w:r>
      <w:r>
        <w:rPr>
          <w:b w:val="0"/>
          <w:i w:val="0"/>
        </w:rPr>
        <w:br/>
      </w:r>
      <w:r>
        <w:rPr>
          <w:b w:val="0"/>
          <w:i w:val="0"/>
        </w:rPr>
        <w:br/>
      </w:r>
      <w:r>
        <w:rPr>
          <w:b w:val="0"/>
          <w:i w:val="0"/>
        </w:rPr>
        <w:br/>
      </w:r>
      <w:r>
        <w:rPr>
          <w:b w:val="0"/>
          <w:i w:val="0"/>
        </w:rPr>
        <w:t>THỨ TRƯỞNG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Nguyễn Sinh Hùng</w:t>
      </w:r>
      <w:r>
        <w:rPr>
          <w:b w:val="0"/>
          <w:i w:val="0"/>
        </w:rPr>
        <w:br/>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207 tc/qđ/tCNH</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KT/ BỘ TRƯỞNG BỘ TÀI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HOÀ XÃ HỘI CHỦ NGHĨA VIỆT NA</w:t>
            </w:r>
            <w:r>
              <w:rPr>
                <w:b w:val="0"/>
                <w:i w:val="0"/>
              </w:rPr>
              <w:t>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KT/BỘ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