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20/1999/QĐ-BCN Về việc chấm dứt hoạt động của Công ty Cơ khí-Điện tử-Chế xuất khoáng sản quý hiếm-Xuất nhập khẩu tổng hợp(SUDEMEX)</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20/1999/QĐ-BCN</w:t>
      </w:r>
      <w:r>
        <w:rPr>
          <w:b w:val="0"/>
          <w:i w:val="0"/>
        </w:rPr>
        <w:br/>
      </w:r>
      <w:r>
        <w:rPr>
          <w:b w:val="0"/>
          <w:i w:val="0"/>
        </w:rPr>
        <w:br/>
      </w:r>
      <w:r>
        <w:rPr>
          <w:b w:val="0"/>
          <w:i/>
        </w:rPr>
        <w:br/>
      </w:r>
      <w:r>
        <w:rPr>
          <w:b w:val="0"/>
          <w:i/>
        </w:rPr>
        <w:t>Hà Nội, ngày 22 tháng 04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20/1999/QĐ-BCN</w:t>
      </w:r>
      <w:r>
        <w:rPr>
          <w:b w:val="0"/>
          <w:i w:val="0"/>
        </w:rPr>
        <w:br/>
      </w:r>
      <w:r>
        <w:rPr>
          <w:b w:val="0"/>
          <w:i w:val="0"/>
        </w:rPr>
        <w:br/>
      </w:r>
      <w:r>
        <w:rPr>
          <w:b w:val="0"/>
          <w:i/>
        </w:rPr>
        <w:br/>
      </w:r>
      <w:r>
        <w:rPr>
          <w:b w:val="0"/>
          <w:i/>
        </w:rPr>
        <w:t>Hà Nội, ngày 22 tháng 04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20/1999/QĐ-BCN</w:t>
      </w:r>
      <w:r>
        <w:rPr>
          <w:b w:val="0"/>
          <w:i w:val="0"/>
        </w:rPr>
        <w:br/>
      </w:r>
      <w:r>
        <w:rPr>
          <w:b w:val="0"/>
          <w:i w:val="0"/>
        </w:rPr>
        <w:br/>
      </w:r>
      <w:r>
        <w:rPr>
          <w:b w:val="0"/>
          <w:i/>
        </w:rPr>
        <w:br/>
      </w:r>
      <w:r>
        <w:rPr>
          <w:b w:val="0"/>
          <w:i/>
        </w:rPr>
        <w:t>Hà Nội, ngày 22 tháng 04 năm 1999</w:t>
      </w:r>
      <w:r>
        <w:rPr>
          <w:b w:val="0"/>
          <w:i/>
        </w:rPr>
        <w:br/>
      </w:r>
      <w:r>
        <w:rPr>
          <w:b w:val="0"/>
          <w:i w:val="0"/>
        </w:rPr>
        <w:br/>
      </w:r>
    </w:p>
    <w:p>
      <w:pPr>
        <w:jc w:val="center"/>
      </w:pPr>
      <w:r>
        <w:rPr>
          <w:b w:val="0"/>
          <w:i w:val="0"/>
        </w:rPr>
        <w:br/>
      </w:r>
      <w:r>
        <w:rPr>
          <w:b w:val="0"/>
          <w:i w:val="0"/>
        </w:rPr>
        <w:t>Số: 20/1999/QĐ-BCN</w:t>
      </w:r>
      <w:r>
        <w:rPr>
          <w:b w:val="0"/>
          <w:i w:val="0"/>
        </w:rPr>
        <w:br/>
      </w:r>
    </w:p>
    <w:p>
      <w:pPr>
        <w:jc w:val="center"/>
      </w:pPr>
      <w:r>
        <w:rPr>
          <w:b w:val="0"/>
          <w:i w:val="0"/>
        </w:rPr>
        <w:br/>
      </w:r>
      <w:r>
        <w:rPr>
          <w:b w:val="0"/>
          <w:i w:val="0"/>
        </w:rPr>
        <w:t>Hà Nội, ngày 22 tháng 04 năm 1999</w:t>
      </w:r>
      <w:r>
        <w:rPr>
          <w:b w:val="0"/>
          <w:i w:val="0"/>
        </w:rPr>
        <w:br/>
      </w:r>
    </w:p>
    <w:p>
      <w:r>
        <w:rPr>
          <w:b w:val="0"/>
          <w:i w:val="0"/>
        </w:rPr>
        <w:br/>
      </w:r>
      <w:r>
        <w:rPr>
          <w:b/>
          <w:i w:val="0"/>
        </w:rPr>
        <w:t xml:space="preserve">QUYẾT ĐỊNH </w:t>
      </w:r>
      <w:r>
        <w:rPr>
          <w:b w:val="0"/>
          <w:i w:val="0"/>
        </w:rPr>
        <w:br/>
      </w:r>
      <w:r>
        <w:rPr>
          <w:b/>
          <w:i w:val="0"/>
        </w:rPr>
        <w:t xml:space="preserve">Về việc chấm dứt hoạt động của Công ty Cơ khí-Điện tử-Chế xuất khoáng </w:t>
      </w:r>
      <w:r>
        <w:rPr>
          <w:b w:val="0"/>
          <w:i w:val="0"/>
        </w:rPr>
        <w:br/>
      </w:r>
      <w:r>
        <w:rPr>
          <w:b/>
          <w:i w:val="0"/>
        </w:rPr>
        <w:t>sản quý hiếm-Xuất nhập khẩu tổng hợp (SUDEMEX)</w:t>
      </w:r>
      <w:r>
        <w:rPr>
          <w:b w:val="0"/>
          <w:i w:val="0"/>
        </w:rPr>
        <w:br/>
      </w:r>
      <w:r>
        <w:rPr>
          <w:b/>
          <w:i w:val="0"/>
        </w:rPr>
        <w:t>________________________</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Luật doanh nghiệp Nhà nước được Quốc hội thông qua ngày 20 tháng 4 năm 1995; Nghị định số 50/CP ngày 28 tháng 8 năm 1996 của Chính phủ về thành lập, tổ chức lại, giải thể và phá sản doanh nghiệp Nhà nước;</w:t>
      </w:r>
      <w:r>
        <w:rPr>
          <w:b w:val="0"/>
          <w:i w:val="0"/>
        </w:rPr>
        <w:br/>
      </w:r>
      <w:r>
        <w:rPr>
          <w:b w:val="0"/>
          <w:i/>
        </w:rPr>
        <w:t>Xét cơ sở pháp lý và tình hình hoạt động thực tế của Công ty Cơ khí-Điện tử-Chế xuất khoáng sản quý hiếm-Xuất nhập khẩu tổng hợp (SUDEMEX);</w:t>
      </w:r>
      <w:r>
        <w:rPr>
          <w:b w:val="0"/>
          <w:i w:val="0"/>
        </w:rPr>
        <w:br/>
      </w:r>
      <w:r>
        <w:rPr>
          <w:b w:val="0"/>
          <w:i/>
        </w:rPr>
        <w:t>Theo đề nghị của Vụ trưởng Vụ Tổ chức-Cán bộ,</w:t>
      </w:r>
      <w:r>
        <w:rPr>
          <w:b w:val="0"/>
          <w:i w:val="0"/>
        </w:rPr>
        <w:br/>
      </w:r>
      <w:r>
        <w:rPr>
          <w:b/>
          <w:i w:val="0"/>
        </w:rPr>
        <w:t>QUYẾT ĐỊNH:</w:t>
      </w:r>
      <w:r>
        <w:rPr>
          <w:b w:val="0"/>
          <w:i w:val="0"/>
        </w:rPr>
        <w:br/>
      </w:r>
      <w:r>
        <w:rPr>
          <w:b/>
          <w:i w:val="0"/>
        </w:rPr>
        <w:t xml:space="preserve">Điều 1. </w:t>
      </w:r>
      <w:r>
        <w:rPr>
          <w:b w:val="0"/>
          <w:i w:val="0"/>
        </w:rPr>
        <w:t>Chấm dứt hoạt động của Công ty Cơ khí-Điện tử-Chế xuất khoáng sản quý hiếm-Xuất nhập khẩu tổng hợp (SUDEMEX), có trụ sở tại 70 Quán Thánh, quận Ba Đình, Thành phố Hà Nội.</w:t>
      </w:r>
      <w:r>
        <w:rPr>
          <w:b w:val="0"/>
          <w:i w:val="0"/>
        </w:rPr>
        <w:br/>
      </w:r>
      <w:r>
        <w:rPr>
          <w:b w:val="0"/>
          <w:i w:val="0"/>
        </w:rPr>
        <w:t>Kể từ ngày ký Quyết định này, Công ty Cơ khí-Điện tử-Chế xuất khoáng sản quý hiếm-Xuất nhập khẩu tổng hợp phải chấm dứt mọi hoạt động sản xuất kinh doanh và dịch vụ theo quy định của pháp luật.</w:t>
      </w:r>
      <w:r>
        <w:rPr>
          <w:b w:val="0"/>
          <w:i w:val="0"/>
        </w:rPr>
        <w:br/>
      </w:r>
      <w:r>
        <w:rPr>
          <w:b/>
          <w:i w:val="0"/>
        </w:rPr>
        <w:t xml:space="preserve">Điều 2. </w:t>
      </w:r>
      <w:r>
        <w:rPr>
          <w:b w:val="0"/>
          <w:i w:val="0"/>
        </w:rPr>
        <w:t>Giám đốc Công ty Cơ khí-Điện tử-Chế xuất khoáng sản quý hiếm-Xuất nhập khẩu tổng hợp(SUDEMEX) có trách nhiệm làm các thủ tục để chấm dứt hoạt động của Công ty, thanh toán công nợ và các tồn tại khác.</w:t>
      </w:r>
      <w:r>
        <w:rPr>
          <w:b w:val="0"/>
          <w:i w:val="0"/>
        </w:rPr>
        <w:br/>
      </w:r>
      <w:r>
        <w:rPr>
          <w:b w:val="0"/>
          <w:i w:val="0"/>
        </w:rPr>
        <w:t>Vụ Tài chính kế toán, Vụ Tổ chức-Cán bộ và các Vụ chức năng có liên quan thuộc Bộ có trách nhiệm chỉ đạo, hướng dẫn và kiểm tra Giám đốc Công ty Cơ khí-Điện tử-Chế xuất khoáng sản quý hiếm-Xuất nhập khẩu tổng hợp (SUDEMEX) tiến hành xử lý các vấn đề về tài chính, tài sản, chế độ đối với cán bộ, công nhân viên của Công ty theo quy định của Nhà nước.</w:t>
      </w:r>
      <w:r>
        <w:rPr>
          <w:b w:val="0"/>
          <w:i w:val="0"/>
        </w:rPr>
        <w:br/>
      </w:r>
      <w:r>
        <w:rPr>
          <w:b/>
          <w:i w:val="0"/>
        </w:rPr>
        <w:t xml:space="preserve">Điều 3. </w:t>
      </w:r>
      <w:r>
        <w:rPr>
          <w:b w:val="0"/>
          <w:i w:val="0"/>
        </w:rPr>
        <w:t>Quyết định này có hiệu lực kể từ ngày ký và bãi bỏ các Quyết định trước đây trái với Quyết định này.</w:t>
      </w:r>
      <w:r>
        <w:rPr>
          <w:b w:val="0"/>
          <w:i w:val="0"/>
        </w:rPr>
        <w:br/>
      </w:r>
      <w:r>
        <w:rPr>
          <w:b w:val="0"/>
          <w:i w:val="0"/>
        </w:rPr>
        <w:t>Chánh Văn phòng Bộ, Chánh Thanh tra Bộ, các Vụ trưởng các Vụ chức năng thuộc Bộ, Giám đốc Công ty Cơ khí-Điện tử-Chế xuất khoáng sản quý hiếm-Xuất nhập khẩu tổng hợp (SUDEMEX) chịu trách nhiệm thi hành Quyết định này./.</w:t>
      </w:r>
      <w:r>
        <w:rPr>
          <w:b w:val="0"/>
          <w:i w:val="0"/>
        </w:rPr>
        <w:br/>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