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20/2021/QĐ-UBND Ban hành Quy định Định mức kinh tế kỹ thuật trong công tác quản lý, khai thác công trình thủy lợi của Công ty TNHH một thành viên Khai thác thủy lợi Quảng Nam quản lý</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20/2021/QĐ-UBND</w:t>
        <w:br/>
        <w:t xml:space="preserve">     </w:t>
      </w:r>
      <w:r>
        <w:rPr>
          <w:b w:val="0"/>
          <w:i w:val="0"/>
        </w:rPr>
        <w:br/>
      </w:r>
      <w:r>
        <w:rPr>
          <w:b w:val="0"/>
          <w:i/>
        </w:rPr>
        <w:br/>
        <w:t xml:space="preserve">      Quảng Nam, ngày 26 tháng 8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20/2021/QĐ-UBND</w:t>
        <w:br/>
        <w:t xml:space="preserve">     </w:t>
      </w:r>
      <w:r>
        <w:rPr>
          <w:b w:val="0"/>
          <w:i w:val="0"/>
        </w:rPr>
        <w:br/>
      </w:r>
      <w:r>
        <w:rPr>
          <w:b w:val="0"/>
          <w:i/>
        </w:rPr>
        <w:br/>
        <w:t xml:space="preserve">      Quảng Nam, ngày 26 tháng 8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NAM</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20/2021/QĐ-UBND</w:t>
        <w:br/>
        <w:t xml:space="preserve">     </w:t>
      </w:r>
      <w:r>
        <w:rPr>
          <w:b w:val="0"/>
          <w:i w:val="0"/>
        </w:rPr>
        <w:br/>
      </w:r>
      <w:r>
        <w:rPr>
          <w:b w:val="0"/>
          <w:i/>
        </w:rPr>
        <w:br/>
        <w:t xml:space="preserve">      Quảng Nam, ngày 26 tháng 8 năm 2021</w:t>
        <w:br/>
        <w:t xml:space="preserve">     </w:t>
      </w:r>
      <w:r>
        <w:rPr>
          <w:b w:val="0"/>
          <w:i w:val="0"/>
        </w:rPr>
        <w:br/>
      </w:r>
    </w:p>
    <w:p>
      <w:pPr>
        <w:jc w:val="center"/>
      </w:pPr>
      <w:r>
        <w:rPr>
          <w:b w:val="0"/>
          <w:i w:val="0"/>
        </w:rPr>
        <w:br/>
        <w:t xml:space="preserve">      Số: 20/2021/QĐ-UBND</w:t>
        <w:br/>
        <w:t xml:space="preserve">     </w:t>
      </w:r>
    </w:p>
    <w:p>
      <w:pPr>
        <w:jc w:val="center"/>
      </w:pPr>
      <w:r>
        <w:rPr>
          <w:b w:val="0"/>
          <w:i w:val="0"/>
        </w:rPr>
        <w:br/>
        <w:t xml:space="preserve">      Quảng Nam, ngày 26 tháng 8 năm 2021</w:t>
        <w:br/>
        <w:t xml:space="preserve">     </w:t>
      </w:r>
    </w:p>
    <w:p>
      <w:pPr>
        <w:jc w:val="center"/>
      </w:pPr>
      <w:r>
        <w:rPr>
          <w:b/>
          <w:i w:val="0"/>
        </w:rPr>
        <w:t>QUYẾT ĐỊNH</w:t>
      </w:r>
    </w:p>
    <w:p>
      <w:pPr>
        <w:jc w:val="center"/>
      </w:pPr>
      <w:r>
        <w:rPr>
          <w:b/>
          <w:i w:val="0"/>
        </w:rPr>
        <w:t>Ban hành Quy định Định mức kinh tế kỹ thuật trong công tác quản lý, khai thác công trình thủy lợi của Công ty TNHH một thành viên Khai thác thủy lợi Quảng Nam quản lý</w:t>
      </w:r>
    </w:p>
    <w:p>
      <w:pPr>
        <w:jc w:val="center"/>
      </w:pPr>
      <w:r>
        <w:rPr>
          <w:b/>
          <w:i w:val="0"/>
        </w:rPr>
        <w:t>UỶ BAN NHÂN DÂN TỈNH QUẢNG NAM</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ngày 18 tháng 6 năm 2020;</w:t>
      </w:r>
    </w:p>
    <w:p>
      <w:pPr>
        <w:jc w:val="both"/>
      </w:pPr>
      <w:r>
        <w:rPr>
          <w:b w:val="0"/>
          <w:i/>
        </w:rPr>
        <w:t>Căn cứ Luật Thủy lợi ngày 19 tháng 6 năm 2017;</w:t>
      </w:r>
    </w:p>
    <w:p>
      <w:pPr>
        <w:jc w:val="both"/>
      </w:pPr>
      <w:r>
        <w:rPr>
          <w:b w:val="0"/>
          <w:i/>
        </w:rPr>
        <w:t>Căn cứ Nghị định số 129/2017/NĐ-CP ngày 16 tháng 11 năm 2017 của Chính phủ quy định việc quản lý, sử dụng và khai thác tài sản kết cấu hạ tầng thủy lợi;</w:t>
      </w:r>
    </w:p>
    <w:p>
      <w:pPr>
        <w:jc w:val="both"/>
      </w:pPr>
      <w:r>
        <w:rPr>
          <w:b w:val="0"/>
          <w:i/>
        </w:rPr>
        <w:t>Căn cứ Nghị định số 67/2018/NĐ-CP ngày 14 tháng 5 năm 2018 của Chính phủ quy định chi tiết một số điều của Luật Thủy lợi;</w:t>
      </w:r>
    </w:p>
    <w:p>
      <w:pPr>
        <w:jc w:val="both"/>
      </w:pPr>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pPr>
        <w:jc w:val="both"/>
      </w:pPr>
      <w:r>
        <w:rPr>
          <w:b w:val="0"/>
          <w:i/>
        </w:rPr>
        <w:t>Căn cứ Nghị định số 114/2018/NĐ-CP ngày 04 tháng 9 năm 2018 của Chính phủ về quản lý an toàn đập, hồ chứa nước;</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Thông tư số 05/2018/TT-BNNPTNT ngày 15 tháng 5 năm 2018 của Bộ Nông nghiệp và Phát triển nông thôn quy định chi tiết một số điều của Luật Thủy lợi;</w:t>
      </w:r>
    </w:p>
    <w:p>
      <w:pPr>
        <w:jc w:val="both"/>
      </w:pPr>
      <w:r>
        <w:rPr>
          <w:b w:val="0"/>
          <w:i/>
        </w:rPr>
        <w:t>Căn cứ Thông tư số 45/2018/TT-BTC ngày 07 tháng 5 năm 2018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pPr>
        <w:jc w:val="both"/>
      </w:pPr>
      <w:r>
        <w:rPr>
          <w:b w:val="0"/>
          <w:i/>
        </w:rPr>
        <w:t>Căn cứ Thông tư số 47/2018/TT-BTC ngày 15 tháng 5 năm 2018 của Bộ Tài chính hướng dẫn xác định giá cho thuê, giá khởi điểm để đấu giá cho thuê, chuyển nhượng có thời hạn quyền khai thác tài sản kết cấu hạ tầng giao thông và thủy lợi;</w:t>
      </w:r>
    </w:p>
    <w:p>
      <w:pPr>
        <w:jc w:val="both"/>
      </w:pPr>
      <w:r>
        <w:rPr>
          <w:b w:val="0"/>
          <w:i/>
        </w:rPr>
        <w:t>Căn cứ Thông tư số 73/2018/TT-BTC ngày 15 tháng 8 năm 2018 của Bộ Tài chính hướng dẫn sử dụng nguồn tài chính trong quản lý, khai thác công trình thủy lợi sử dụng vốn nhà nước;</w:t>
      </w:r>
    </w:p>
    <w:p>
      <w:pPr>
        <w:jc w:val="both"/>
      </w:pPr>
      <w:r>
        <w:rPr>
          <w:b w:val="0"/>
          <w:i/>
        </w:rPr>
        <w:t>Căn cứ Thông tư số 05/2019/TT-BNNPTNT ngày 02 tháng 5 năm 2019 của Bộ Nông nghiệp và Phát triển nông thôn quy định chế độ, quy trình bảo trì tài sản kết cấu hạ tầng thủy lợi;</w:t>
      </w:r>
    </w:p>
    <w:p>
      <w:pPr>
        <w:jc w:val="both"/>
      </w:pPr>
      <w:r>
        <w:rPr>
          <w:b w:val="0"/>
          <w:i/>
        </w:rPr>
        <w:t>Căn cứ Quyết định số  2891/QĐ-BNN-TL ngày 12 tháng 10 năm 2009 của Bộ Nông nghiệp và Phát triển nông thôn ban hành hướng dẫn xây dựng định mức kinh tế kỹ thuật trong công tác quản lý, khai thác và bảo vệ công trình thủy lợi;</w:t>
      </w:r>
    </w:p>
    <w:p>
      <w:pPr>
        <w:jc w:val="both"/>
      </w:pPr>
      <w:r>
        <w:rPr>
          <w:b w:val="0"/>
          <w:i/>
        </w:rPr>
        <w:t>Theo đề nghị của Giám đốc Sở Nông nghiệp và Phát triển nông thôn tại Tờ trình số 241/TTr-SNN&amp;PTNT ngày 13/8/2021.</w:t>
      </w:r>
    </w:p>
    <w:p>
      <w:pPr>
        <w:jc w:val="center"/>
      </w:pPr>
      <w:r>
        <w:rPr>
          <w:b/>
          <w:i w:val="0"/>
        </w:rPr>
        <w:t>QUYẾT ĐỊNH:</w:t>
      </w:r>
    </w:p>
    <w:p>
      <w:r>
        <w:rPr>
          <w:b/>
          <w:i w:val="0"/>
        </w:rPr>
        <w:t xml:space="preserve">Điều 1. </w:t>
      </w:r>
      <w:r>
        <w:rPr>
          <w:b w:val="0"/>
          <w:i w:val="0"/>
        </w:rPr>
        <w:t>Ban hành kèm theo Quyết định này Quy định định mức kinh tế kỹ thuật trong quản lý, khai thác công trình thủy lợi của Công ty TNHH một thành viên Khai thác thủy lợi Quảng Nam quản lý.</w:t>
      </w:r>
    </w:p>
    <w:p>
      <w:r>
        <w:rPr>
          <w:b/>
          <w:i w:val="0"/>
        </w:rPr>
        <w:t xml:space="preserve">Điều 2. </w:t>
      </w:r>
      <w:r>
        <w:rPr>
          <w:b w:val="0"/>
          <w:i w:val="0"/>
        </w:rPr>
        <w:t>Giao Sở Nông nghiệp và Phát triển nông thôn chủ trì, phối hợp với các Sở: Tài chính, Kế hoạch và Đầu tư, Lao động - Thương binh và Xã hội, Công Thương hướng dẫn Công ty TNHH một thành viên Khai thác thủy lợi Quảng Nam thực hiện định mức này theo quy định; chủ động giải quyết những vướng mắc phát sinh, tổng hợp báo cáo UBND tỉnh.</w:t>
      </w:r>
    </w:p>
    <w:p>
      <w:r>
        <w:rPr>
          <w:b/>
          <w:i w:val="0"/>
        </w:rPr>
        <w:t xml:space="preserve">Điều 3. </w:t>
      </w:r>
      <w:r>
        <w:rPr>
          <w:b w:val="0"/>
          <w:i w:val="0"/>
        </w:rPr>
        <w:t>Chánh Văn phòng Ủy ban nhân dân tỉnh, Giám đốc các Sở: Nông nghiệp và Phát triển nông thôn, Kế hoạch và Đầu tư, Tài chính, Lao động - Thương binh và Xã hội, Tư pháp, Giám đốc Công ty TNHH một thành viên Khai thác thủy lợi Quảng Nam và thủ trưởng các cơ quan, đơn vị có liên quan chịu trách nhiệm thi hành Quyết định này.</w:t>
      </w:r>
    </w:p>
    <w:p>
      <w:r>
        <w:rPr>
          <w:b w:val="0"/>
          <w:i w:val="0"/>
        </w:rPr>
        <w:t>Quyết định này có hiệu lực kể từ ngày 19 tháng 9 năm 2021. Các quy định trước đây trái với quyết định này đều bãi bỏ./.</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Trí Thanh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Trí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Trí Thanh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Trí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