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Chỉ thị số 21 /CT-UB Về việc kiểm tra kế hoạch và chuẩn bị </w:t>
        <w:br/>
        <w:t xml:space="preserve">lực lượng sẵn sàng chiến đấu trong các cơ quan </w:t>
        <w:br/>
        <w:t>nhà nước và địa phương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i w:val="0"/>
              </w:rPr>
              <w:t xml:space="preserve"> </w:t>
            </w:r>
            <w:r>
              <w:rPr>
                <w:b/>
                <w:i w:val="0"/>
              </w:rPr>
              <w:t xml:space="preserve"> </w:t>
            </w:r>
          </w:p>
        </w:tc>
      </w:tr>
    </w:tbl>
    <w:p>
      <w:pPr>
        <w:jc w:val="center"/>
      </w:pPr>
      <w:r>
        <w:rPr>
          <w:b/>
          <w:i w:val="0"/>
        </w:rPr>
        <w:t>CHỈ THỊ</w:t>
      </w:r>
    </w:p>
    <w:p>
      <w:pPr>
        <w:jc w:val="center"/>
      </w:pPr>
      <w:r>
        <w:rPr>
          <w:b/>
          <w:i w:val="0"/>
        </w:rPr>
        <w:t xml:space="preserve">Về việc kiểm tra kế hoạch và chuẩn bị </w:t>
      </w:r>
    </w:p>
    <w:p>
      <w:pPr>
        <w:jc w:val="center"/>
      </w:pPr>
      <w:r>
        <w:rPr>
          <w:b/>
          <w:i w:val="0"/>
        </w:rPr>
        <w:t xml:space="preserve">lực lượng sẵn sàng chiến đấu trong các cơ quan </w:t>
      </w:r>
    </w:p>
    <w:p>
      <w:pPr>
        <w:jc w:val="center"/>
      </w:pPr>
      <w:r>
        <w:rPr>
          <w:b/>
          <w:i w:val="0"/>
        </w:rPr>
        <w:t xml:space="preserve">nhà nước và địa phương </w:t>
      </w:r>
    </w:p>
    <w:p>
      <w:r>
        <w:rPr>
          <w:b w:val="0"/>
          <w:i w:val="0"/>
        </w:rPr>
        <w:t xml:space="preserve">   Qua bước toàn tỉnh diễn tập thử vào đêm 23 tháng 6 năm 1982 để kiểm tra lại toàn bộ kế hoạch và chuẩn bị lực lượng sẵn sàng chiến đấu trong các cơ quan nhà nước và các địa phương có nhiều đơn vị, nhiều ngành của tỉnh, huyện, thị xã và cán bộ nghiêm chỉnh thực hiện, chuẩn bị được kế hoạch cụ thể tổ chức diễn tập đạt kết quả tốt nhưng ngược lại cũng có nhiều đơn vị, nhiều ngành tỉnh, huyện xem vấn đề diễn tập không quan trọng nên không chú ý xây dựng kế hoạch, tổ chức diễn tập qua loa không đạt chất lượng, cá biệt có đơn vị, cán bộ chấp hành kỷ luật chưa nghiêm, có ý cản trở cuộc diễn tập hoặc không tham gia diễn tập. Đây là một vấn đề thiếu sót có tính chất nghiêm trọng trong chấp hành mệnh lệnh chiến đấu của một số ngành, một số địa phương và một số cán bộ đã nêu trên là chưa quán triệt một cách sâu sắc một trong hai nhiệm vụ chiến lược của Ban Chấp hành Trung ương Đảng đã đề ra cho các ngành, các cấp, các địa phương và cán bộ thực hiện cho kỳ được cho nên đánh giá cuộc diễn tập vừa qua đạt chất lượng chưa cao.</w:t>
      </w:r>
    </w:p>
    <w:p>
      <w:r>
        <w:rPr>
          <w:b w:val="0"/>
          <w:i w:val="0"/>
        </w:rPr>
        <w:t>Để thực hiện kế hoạch diễn tập sắp đến đạt kết quả tốt, có chất lượng cao, Uỷ ban nhân dân tỉnh Chỉ thị cho Uỷ ban nhân dân các huyện, thị, Ban Lãnh đạo các Ty, Ban ngành tỉnh để lãnh đạo, chỉ đạo và tổ chức thực hiện những vấn đề như sau:</w:t>
      </w:r>
    </w:p>
    <w:p>
      <w:r>
        <w:rPr>
          <w:b w:val="0"/>
          <w:i w:val="0"/>
        </w:rPr>
        <w:t>1. Cuộc diễn tập của lực lượng vũ trang sẽ tiếp tục thực hiện, Uỷ ban nhân dân huyện, thị Chỉ thị cho Chỉ huy trưởng huyện, thị đội đến báo cáo kế hoạch diễn tập, đồng thời theo dõi, kiểm tra, chỉ đạo đơn vị ngành thuộc phạm vi huyện, thị diễn tập theo đúng mệnh lệnh của Chỉ huy trưởng tỉnh đội.</w:t>
      </w:r>
    </w:p>
    <w:p>
      <w:r>
        <w:rPr>
          <w:b w:val="0"/>
          <w:i w:val="0"/>
        </w:rPr>
        <w:t>2. Các ngành trực thuộc tỉnh, huyện có sỹ quan, hạ sỹ quan, chiến sĩ thuộc quân dự bị 1, thủ trưởng ngành phải lãnh đạo để anh em đó theo mệnh lệnh của Chỉ huy trưởng diễn tập, không có lý do gì để cản trở không để anh em đi diễn tập, chỉ trừ công tác đột xuất, đặc biệt phải báo cáo thỉnh thị.</w:t>
      </w:r>
    </w:p>
    <w:p>
      <w:r>
        <w:rPr>
          <w:b w:val="0"/>
          <w:i w:val="0"/>
        </w:rPr>
        <w:t>3. Dân quân tự vệ xã, huyện, ngành phải thi hành nghiêm túc lệnh diễn tập của Chỉ huy trưởng, khi được lệnh gọi phải lên đường ngay, tập trung đến địa điểm quy định đúng thời gian của trạng thái sẵn sàng chiến đấu.</w:t>
      </w:r>
    </w:p>
    <w:p>
      <w:r>
        <w:rPr>
          <w:b w:val="0"/>
          <w:i w:val="0"/>
        </w:rPr>
        <w:t>4. Các ngành được chỉ định diễn tập như: Công an, Bưu điện, Lương thực, Giao thông Vận tải, Điện lực, Xây dựng cơ bản, Y tế, văn hoá và thông tin, Uỷ ban kế hoạch, Công nghiệp phải xây dựng kế hoạch diễn tập, một số ngành có thực binh phải chuẩn bị thật tốt kế hoạch.</w:t>
      </w:r>
    </w:p>
    <w:p>
      <w:r>
        <w:rPr>
          <w:b w:val="0"/>
          <w:i w:val="0"/>
        </w:rPr>
        <w:t>5. Trong thời gian diễn tập trùng hợp với hội nghị tổng kết chiến tranh của tỉnh. Vì vậy, đồng chí nào ở nhà trực Uỷ ban, huyện, thị và ngành phải có trách  nhiệm chủ trì kiểm tra việc thực hiện kế hoạch diễn tập đạt kết quả.</w:t>
      </w:r>
    </w:p>
    <w:p>
      <w:r>
        <w:rPr>
          <w:b w:val="0"/>
          <w:i w:val="0"/>
        </w:rPr>
        <w:t>6. Ngành và cán bộ cấp tỉnh, huyện cản trở hoặc không thực hiện cuộc diễn tập làm ảnh hưởng đến kế hoạch diễn tập của lực lượng vũ trang sẽ chịu trách nhiệm trước Uỷ ban nhân dân tỉnh.</w:t>
      </w:r>
    </w:p>
    <w:p>
      <w:r>
        <w:rPr>
          <w:b w:val="0"/>
          <w:i w:val="0"/>
        </w:rPr>
        <w:t>7. Trong diễn tập các Uỷ ban nhân dân huyện, thị và ngành phải chuẩn bị dụng cụ phương tiện cần thiết diễn tập nhưng phải tuyệt đối giữ gìn bí mật và bảo đảm an toàn 100% về người và cũng không để ảnh hưởng đến sản xuất.</w:t>
      </w:r>
    </w:p>
    <w:p>
      <w:r>
        <w:rPr>
          <w:b w:val="0"/>
          <w:i w:val="0"/>
        </w:rPr>
        <w:t>Khi được Chỉ thị này, Uỷ ban nhân dân huyện, thị gọi Chỉ huy trưởng huyện đội, thị đội đến báo cáo kế hoạch diễn tập và chỉ thị cho Chỉ huy trưởng huyện đội, thị đội và các đơn vị ngành chấp hành nghiêm chỉnh mệnh lệnh diễn tập của Chỉ huy trưởng BCH Quân sự tỉnh.</w:t>
      </w:r>
    </w:p>
    <w:p>
      <w:r>
        <w:rPr>
          <w:b w:val="0"/>
          <w:i w:val="0"/>
        </w:rPr>
        <w:t>Các cấp, các ngành thực hiện Chỉ thị này có khó khăn gì phản ảnh báo cáo ngay về Uỷ ban nhân dân tỉnh theo dõi và chỉ đạo./.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TM.UỶ BAN NHÂN DÂN TỈNH</w:t>
            </w:r>
            <w:r>
              <w:rPr>
                <w:b w:val="0"/>
                <w:i w:val="0"/>
              </w:rPr>
              <w:br/>
            </w:r>
            <w:r>
              <w:rPr>
                <w:b/>
                <w:i w:val="0"/>
              </w:rPr>
              <w:t>CHỦ TỊCH</w:t>
            </w:r>
            <w:r>
              <w:rPr>
                <w:b w:val="0"/>
                <w:i w:val="0"/>
              </w:rPr>
              <w:br/>
            </w:r>
            <w:r>
              <w:rPr>
                <w:b w:val="0"/>
                <w:i w:val="0"/>
              </w:rPr>
              <w:t xml:space="preserve"> </w:t>
            </w:r>
            <w:r>
              <w:rPr>
                <w:b w:val="0"/>
                <w:i w:val="0"/>
              </w:rPr>
              <w:br/>
            </w:r>
            <w:r>
              <w:rPr>
                <w:b/>
                <w:i w:val="0"/>
              </w:rPr>
              <w:t>Huỳnh Thanh Mua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