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218/UB/QĐ Công bố danh mục mặt hàng Nhà nước quản lý</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218/UB/QĐ</w:t>
        <w:br/>
        <w:t xml:space="preserve">     </w:t>
      </w:r>
      <w:r>
        <w:rPr>
          <w:b w:val="0"/>
          <w:i w:val="0"/>
        </w:rPr>
        <w:br/>
      </w:r>
      <w:r>
        <w:rPr>
          <w:b w:val="0"/>
          <w:i/>
        </w:rPr>
        <w:br/>
        <w:t xml:space="preserve">      Bến Tre, ngày 23 tháng 3 năm 1978</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218/UB/QĐ</w:t>
        <w:br/>
        <w:t xml:space="preserve">     </w:t>
      </w:r>
      <w:r>
        <w:rPr>
          <w:b w:val="0"/>
          <w:i w:val="0"/>
        </w:rPr>
        <w:br/>
      </w:r>
      <w:r>
        <w:rPr>
          <w:b w:val="0"/>
          <w:i/>
        </w:rPr>
        <w:br/>
        <w:t xml:space="preserve">      Bến Tre, ngày 23 tháng 3 năm 1978</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BẾN TRE</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BẾN TRE</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218/UB/QĐ</w:t>
        <w:br/>
        <w:t xml:space="preserve">     </w:t>
      </w:r>
      <w:r>
        <w:rPr>
          <w:b w:val="0"/>
          <w:i w:val="0"/>
        </w:rPr>
        <w:br/>
      </w:r>
      <w:r>
        <w:rPr>
          <w:b w:val="0"/>
          <w:i/>
        </w:rPr>
        <w:br/>
        <w:t xml:space="preserve">      Bến Tre, ngày 23 tháng 3 năm 1978</w:t>
        <w:br/>
        <w:t xml:space="preserve">     </w:t>
      </w:r>
      <w:r>
        <w:rPr>
          <w:b w:val="0"/>
          <w:i w:val="0"/>
        </w:rPr>
        <w:br/>
      </w:r>
    </w:p>
    <w:p>
      <w:pPr>
        <w:jc w:val="center"/>
      </w:pPr>
      <w:r>
        <w:rPr>
          <w:b w:val="0"/>
          <w:i w:val="0"/>
        </w:rPr>
        <w:br/>
        <w:t xml:space="preserve">      Số: 218/UB/QĐ</w:t>
        <w:br/>
        <w:t xml:space="preserve">     </w:t>
      </w:r>
    </w:p>
    <w:p>
      <w:pPr>
        <w:jc w:val="center"/>
      </w:pPr>
      <w:r>
        <w:rPr>
          <w:b w:val="0"/>
          <w:i w:val="0"/>
        </w:rPr>
        <w:br/>
        <w:t xml:space="preserve">      Bến Tre, ngày 23 tháng 3 năm 1978</w:t>
        <w:br/>
        <w:t xml:space="preserve">     </w:t>
      </w:r>
    </w:p>
    <w:p>
      <w:pPr>
        <w:jc w:val="center"/>
      </w:pPr>
      <w:r>
        <w:rPr>
          <w:b w:val="0"/>
          <w:i w:val="0"/>
        </w:rPr>
        <w:t xml:space="preserve"> </w:t>
      </w:r>
      <w:r>
        <w:rPr>
          <w:b/>
          <w:i w:val="0"/>
        </w:rPr>
        <w:t>QUYẾT ĐỊNH</w:t>
      </w:r>
    </w:p>
    <w:p>
      <w:pPr>
        <w:jc w:val="center"/>
      </w:pPr>
      <w:r>
        <w:rPr>
          <w:b/>
          <w:i w:val="0"/>
        </w:rPr>
        <w:t xml:space="preserve">    Công bố danh mục mặt hàng</w:t>
      </w:r>
      <w:r>
        <w:rPr>
          <w:b/>
          <w:i w:val="0"/>
        </w:rPr>
        <w:t xml:space="preserve"> Nhà nước quản lý</w:t>
      </w:r>
    </w:p>
    <w:p>
      <w:pPr>
        <w:jc w:val="center"/>
      </w:pPr>
      <w:r>
        <w:rPr>
          <w:b w:val="0"/>
          <w:i w:val="0"/>
        </w:rPr>
        <w:t xml:space="preserve">   ____________</w:t>
      </w:r>
    </w:p>
    <w:p>
      <w:pPr>
        <w:jc w:val="center"/>
      </w:pPr>
      <w:r>
        <w:rPr>
          <w:b/>
          <w:i w:val="0"/>
        </w:rPr>
        <w:t>ỦY BAN NHÂN DÂN TỈNH</w:t>
      </w:r>
    </w:p>
    <w:p>
      <w:r>
        <w:rPr>
          <w:b w:val="0"/>
          <w:i w:val="0"/>
        </w:rPr>
        <w:t>Căn cứ Luật ngày 27 tháng 10 năm 1962 tổ chức Hội đồng nhân dân và Uỷ ban hành chính các cấp;</w:t>
      </w:r>
    </w:p>
    <w:p>
      <w:r>
        <w:rPr>
          <w:b w:val="0"/>
          <w:i w:val="0"/>
        </w:rPr>
        <w:t>Căn cứ Nghị định số 24-CP ngày 02 tháng 02 năm 1976 ban hành bảng quy định về nhiệm vụ, quyền hạn và trách nhiệm của chính quyền Nhà nước cấp tỉnh trong lĩnh vực quản lý kinh tế;</w:t>
      </w:r>
    </w:p>
    <w:p>
      <w:r>
        <w:rPr>
          <w:b w:val="0"/>
          <w:i w:val="0"/>
        </w:rPr>
        <w:t>Căn cứ tuyên bố của Chính phủ Cộng hoà xã hội chủ nghĩa Việt Nam về chính sách đối với công thương nghiệp, tư bản tư doanh ở miền Nam hiện nay.</w:t>
      </w:r>
    </w:p>
    <w:p>
      <w:r>
        <w:rPr>
          <w:b w:val="0"/>
          <w:i w:val="0"/>
        </w:rPr>
        <w:t>Căn cứ Chỉ thị số 115-TTg ngày 16 thnág 02 năm 1978 của Hội đồng Chính phủ về phát triển thương nghiệp xã hội chủ nghĩa, hoàn thành về cơ bản nhiệm vụ cải tạo thương nghiệp tư bản chủ nghĩa ở các tỉnh, thnàh phố Miền Nam;</w:t>
      </w:r>
    </w:p>
    <w:p>
      <w:r>
        <w:rPr>
          <w:b w:val="0"/>
          <w:i w:val="0"/>
        </w:rPr>
        <w:t>Đề nghị của ông Trưởng Ban cải tạo Công thương nghiệp tư doanh tỉnh;</w:t>
      </w:r>
    </w:p>
    <w:p>
      <w:r>
        <w:rPr>
          <w:b w:val="0"/>
          <w:i w:val="0"/>
        </w:rPr>
        <w:t>Để góp phần vào việc bảo đảm sản xuất, thúc đẩy cải tạo và phát triển  kinh tế, ổn định vật giá, ổn định đời sống nhân dân, thực hiện kế hoạch Nhà nước,</w:t>
      </w:r>
    </w:p>
    <w:p>
      <w:r>
        <w:rPr>
          <w:b/>
          <w:i w:val="0"/>
        </w:rPr>
        <w:t>QUYẾT ĐỊNH:</w:t>
      </w:r>
    </w:p>
    <w:p>
      <w:r>
        <w:rPr>
          <w:b/>
          <w:i w:val="0"/>
        </w:rPr>
        <w:t xml:space="preserve">Điều 1. </w:t>
      </w:r>
      <w:r>
        <w:rPr>
          <w:b w:val="0"/>
          <w:i w:val="0"/>
        </w:rPr>
        <w:t>Nhà nước thực hiện thống nhất quản lý, kinh doanh lưu thông phân phối những mặt hàng tiêu dùng công nghệ phẩm và nông sản thực phẩm thiết yếu đối với đời sống nhân dân, theo bảng danh mục đã được ký, đóng dấu và ban hành chính thức kèm theo Quyết định này.</w:t>
      </w:r>
    </w:p>
    <w:p>
      <w:r>
        <w:rPr>
          <w:b w:val="0"/>
          <w:i w:val="0"/>
        </w:rPr>
        <w:t>Từ nay, kinh doanh bán buôn (bán sỉ) tư nhân nói chung đều bị xoá bỏ.</w:t>
      </w:r>
    </w:p>
    <w:p>
      <w:r>
        <w:rPr>
          <w:b/>
          <w:i w:val="0"/>
        </w:rPr>
        <w:t xml:space="preserve">Điều 2. </w:t>
      </w:r>
      <w:r>
        <w:rPr>
          <w:b w:val="0"/>
          <w:i w:val="0"/>
        </w:rPr>
        <w:t>Trước mắt Nhà nước còn tạm thời cho phép tư nhân bán buôn một số mặt hàng tiêu dùng, ghi trong bảng danh mục được ký, đóng dấu và ban hành chính thức theo Quyết định này.</w:t>
      </w:r>
    </w:p>
    <w:p>
      <w:r>
        <w:rPr>
          <w:b/>
          <w:i w:val="0"/>
        </w:rPr>
        <w:t xml:space="preserve">Điều 3. </w:t>
      </w:r>
      <w:r>
        <w:rPr>
          <w:b w:val="0"/>
          <w:i w:val="0"/>
        </w:rPr>
        <w:t>Nhà nước thực hiện việc quản lý chặt chẽ đối với các hoạt động kinh doanh tư nhân về những mặt hàng tiêu dùng quan trọng đối với đời sống nhân dân theo danh mục được ký, đóng dấu và ban hành chính thức đóng dấu kèm Quyết định này. Tư nhân kinh doanh các mặt hàng này phải tuân thủ mọi quy định của Nhà nước.</w:t>
      </w:r>
    </w:p>
    <w:p>
      <w:r>
        <w:rPr>
          <w:b/>
          <w:i w:val="0"/>
        </w:rPr>
        <w:t xml:space="preserve">Điều 4. </w:t>
      </w:r>
      <w:r>
        <w:rPr>
          <w:b w:val="0"/>
          <w:i w:val="0"/>
        </w:rPr>
        <w:t>Nhà nước hướng dẫn và quản lý các nhà sản xuất nhỏ tự tiêu thụ lấy và một số người được phép bán lẻ trong địa phương các mặt hàng không ghi trong các danh mục nói trong Điều 3 và Điều 4 của Quyết định này.</w:t>
      </w:r>
    </w:p>
    <w:p>
      <w:r>
        <w:rPr>
          <w:b/>
          <w:i w:val="0"/>
        </w:rPr>
        <w:t xml:space="preserve">Điều 5. </w:t>
      </w:r>
      <w:r>
        <w:rPr>
          <w:b w:val="0"/>
          <w:i w:val="0"/>
        </w:rPr>
        <w:t>Nhà nước quản lý tất cả các phương tiện cần thiết cho kinh doanh về lưu thông phân phối hàng tiêu dùng bao gồm cửa hàng, kho tàng, thiết bị và các phương tiện khác để tiếp tục sử dụng vào mạng lưới kinh doanh và đối xử theo chế độ dành cho từng loại tài sản và từng loại đối tượng tư nhân.</w:t>
      </w:r>
    </w:p>
    <w:p>
      <w:r>
        <w:rPr>
          <w:b/>
          <w:i w:val="0"/>
        </w:rPr>
        <w:t xml:space="preserve">Điều 6. </w:t>
      </w:r>
      <w:r>
        <w:rPr>
          <w:b w:val="0"/>
          <w:i w:val="0"/>
        </w:rPr>
        <w:t>Các hộ kinh doanh tư nhân có nhiệm vụ khai trình kiểm kê và bán lại cho Nhà nước những mặt hàng hoá hiện có thuộc các danh mục nêu ở Điều 1 và Điều 3, theo các quy định về giá cả, về thời hạn và về thanh toán hợp lệ.</w:t>
      </w:r>
    </w:p>
    <w:p>
      <w:r>
        <w:rPr>
          <w:b/>
          <w:i w:val="0"/>
        </w:rPr>
        <w:t xml:space="preserve">Điều 7. </w:t>
      </w:r>
      <w:r>
        <w:rPr>
          <w:b w:val="0"/>
          <w:i w:val="0"/>
        </w:rPr>
        <w:t>Mọi việc kiểm kê, trị giá trưng mua và mua lại quản lý sử dụng và thanh toán đều theo đúng các thủ tục pháp chế hiện hành.</w:t>
      </w:r>
    </w:p>
    <w:p>
      <w:r>
        <w:rPr>
          <w:b/>
          <w:i w:val="0"/>
        </w:rPr>
        <w:t xml:space="preserve">Điều 8. </w:t>
      </w:r>
      <w:r>
        <w:rPr>
          <w:b w:val="0"/>
          <w:i w:val="0"/>
        </w:rPr>
        <w:t>Mọi cơ sở kinh doanh tập thể hay tư nhân tồn tại đều phải đăng ký hợp lệ.</w:t>
      </w:r>
    </w:p>
    <w:p>
      <w:r>
        <w:rPr>
          <w:b/>
          <w:i w:val="0"/>
        </w:rPr>
        <w:t xml:space="preserve">Điều 9. </w:t>
      </w:r>
      <w:r>
        <w:rPr>
          <w:b w:val="0"/>
          <w:i w:val="0"/>
        </w:rPr>
        <w:t>Các ông Trưởng ty Thương nghiệp, Lương thực, Tài chính, Chi nhánh ngân hàng, Chủ nhiệm Uỷ ban vật giá, Trưởng ty Công an, Chủ tịch Uỷ ban nhân dân các huyện, thị xã, ông Trưởng Ban cải tạo Công thương nghiệp tư doanh chiếu Quyết định thi hành.</w:t>
      </w:r>
    </w:p>
    <w:p>
      <w:r>
        <w:rPr>
          <w:b/>
          <w:i w:val="0"/>
        </w:rPr>
        <w:t xml:space="preserve">Điều 10. </w:t>
      </w:r>
      <w:r>
        <w:rPr>
          <w:b w:val="0"/>
          <w:i w:val="0"/>
        </w:rPr>
        <w:t>Quyết định này có giá trị thi hành từ ngày ký./.</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Võ Văn Phẩm</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Võ Văn Phẩm</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Võ Văn Phẩm</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Võ Văn Phẩm</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