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21/2000/QĐ-BCN Về việc chuyển Trường Cao đẳng kỹ thuật mỏ, đơn vị thành viên của Tổng Công ty Than Việt Nam về làm đơn vị trực thuộc Bộ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t xml:space="preserve">       BỘ CÔNG NGHIỆP</w:t>
              <w:br/>
              <w:t xml:space="preserve">      </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 xml:space="preserve">QUYẾT ĐỊNH </w:t>
      </w:r>
    </w:p>
    <w:p>
      <w:r>
        <w:rPr>
          <w:b/>
          <w:i w:val="0"/>
        </w:rPr>
        <w:t>Về việc chuyển Trường Cao đẳng kỹ thuật mỏ, đơn vị thành viên</w:t>
      </w:r>
    </w:p>
    <w:p>
      <w:r>
        <w:rPr>
          <w:b/>
          <w:i w:val="0"/>
        </w:rPr>
        <w:t xml:space="preserve"> của Tổng Công ty Than Việt Nam về làm đơn vị trực thuộc Bộ Công nghiệp</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việc thành lập, tổ chức lại, giải thể và phá sản doanh nghiệp nhà nước;</w:t>
      </w:r>
    </w:p>
    <w:p>
      <w:r>
        <w:rPr>
          <w:b w:val="0"/>
          <w:i/>
        </w:rPr>
        <w:t xml:space="preserve"> Căn cứ ý kiến của Thủ tướng Chính phủ tại Công văn số 14/CP-ĐMDN ngày 02 tháng 02 năm 2000, giao Bộ trưởng Bộ Công nghiệp chủ trì phối hợp các Bộ, ngành liên quan chỉ đạo việc tổ chức lại hoặc chuyển đổi các đơn vị thành viên của Tổng Công ty Than Việt Nam;</w:t>
      </w:r>
    </w:p>
    <w:p>
      <w:r>
        <w:rPr>
          <w:b w:val="0"/>
          <w:i/>
        </w:rPr>
        <w:t>Theo đề nghị của Hội đồng quản trị Tổng Công ty Than Việt Nam (tờ trình số 387CV/HĐQT ngày 17 tháng 11 năm 1999) và Vụ trưởng Vụ Tổ chức - Cán bộ,</w:t>
      </w:r>
    </w:p>
    <w:p>
      <w:r>
        <w:rPr>
          <w:b/>
          <w:i w:val="0"/>
        </w:rPr>
        <w:t>QUYẾT ĐỊNH:</w:t>
      </w:r>
    </w:p>
    <w:p>
      <w:r>
        <w:rPr>
          <w:b/>
          <w:i w:val="0"/>
        </w:rPr>
        <w:t>Điều 1.</w:t>
      </w:r>
      <w:r>
        <w:rPr>
          <w:b/>
          <w:i w:val="0"/>
        </w:rPr>
        <w:t xml:space="preserve"> </w:t>
      </w:r>
    </w:p>
    <w:p>
      <w:r>
        <w:rPr>
          <w:b w:val="0"/>
          <w:i w:val="0"/>
        </w:rPr>
        <w:t>Chuyển giao nguyên trạng Trường Cao đẳng kỹ thuật mỏ, đơn vị thành viên của Tổng Công ty Than Việt Nam về làm đơn vị trực thuộc Bộ Công nghiệp.</w:t>
      </w:r>
    </w:p>
    <w:p>
      <w:r>
        <w:rPr>
          <w:b w:val="0"/>
          <w:i w:val="0"/>
        </w:rPr>
        <w:t>Trường Cao đẳng kỹ thuật mỏ là đơn vị sự nghiệp, có tài khoản tại ngân hàng, có con dấu (bao gồm cả con dấu nổi và con dấu thu nhỏ) để giao dịch và hoạt động theo quy định của pháp luật.</w:t>
      </w:r>
    </w:p>
    <w:p>
      <w:r>
        <w:rPr>
          <w:b w:val="0"/>
          <w:i w:val="0"/>
        </w:rPr>
        <w:t>Trụ sở chính đặt tại: Xã Yên Thọ, huyện Đông Triều, tỉnh Quảng Ninh.</w:t>
      </w:r>
    </w:p>
    <w:p>
      <w:r>
        <w:rPr>
          <w:b/>
          <w:i w:val="0"/>
        </w:rPr>
        <w:t xml:space="preserve">Điều 2. </w:t>
      </w:r>
      <w:r>
        <w:rPr>
          <w:b w:val="0"/>
          <w:i w:val="0"/>
        </w:rPr>
        <w:t>Tổng giám đốc Tổng Công ty Than Việt Nam có trách nhiệm chỉ đạo việc chuyển giao nguyên trạng Trường theo đúng quy định hiện hành của Nhà nước.</w:t>
      </w:r>
    </w:p>
    <w:p>
      <w:r>
        <w:rPr>
          <w:b/>
          <w:i w:val="0"/>
        </w:rPr>
        <w:t xml:space="preserve">Điều 3. </w:t>
      </w:r>
    </w:p>
    <w:p>
      <w:r>
        <w:rPr>
          <w:b w:val="0"/>
          <w:i w:val="0"/>
        </w:rPr>
        <w:t>Quyết định này có hiệu lực thi hành sau 15 ngày kể từ ngày ký. Các văn bản trước đây trái với Quyết định này đều bãi bỏ.</w:t>
      </w:r>
    </w:p>
    <w:p>
      <w:r>
        <w:rPr>
          <w:b w:val="0"/>
          <w:i w:val="0"/>
        </w:rPr>
        <w:t>Chánh Văn phòng Bộ, Chánh Thanh tra Bộ, các Vụ trưởng, Cục trưởng, Chủ tịch Hội đồng quản trị và Tổng giám đốc Tổng Công ty Than Việt Nam, Hiệu trưởng Trường Cao đẳng kỹ thuật mỏ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