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21/2001/QĐ-BCN Về việc sửa đổi Điều 1 Quyết định số 08/2001/QĐ-Bộ Công nghiệp ngày 16 tháng 02 năm 2000 của Bộ trưởng Bộ Công nghiệp về chuyển Công ty May Hoà Bình thành Công ty cổ phần May Hoà Bình</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21/2001/QĐ-BCN</w:t>
      </w:r>
      <w:r>
        <w:rPr>
          <w:b w:val="0"/>
          <w:i w:val="0"/>
        </w:rPr>
        <w:br/>
      </w:r>
      <w:r>
        <w:rPr>
          <w:b w:val="0"/>
          <w:i w:val="0"/>
        </w:rPr>
        <w:br/>
      </w:r>
      <w:r>
        <w:rPr>
          <w:b w:val="0"/>
          <w:i/>
        </w:rPr>
        <w:br/>
      </w:r>
      <w:r>
        <w:rPr>
          <w:b w:val="0"/>
          <w:i/>
        </w:rPr>
        <w:t>Hà Nội, ngày 05 tháng 4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21/2001/QĐ-BCN</w:t>
      </w:r>
      <w:r>
        <w:rPr>
          <w:b w:val="0"/>
          <w:i w:val="0"/>
        </w:rPr>
        <w:br/>
      </w:r>
      <w:r>
        <w:rPr>
          <w:b w:val="0"/>
          <w:i w:val="0"/>
        </w:rPr>
        <w:br/>
      </w:r>
      <w:r>
        <w:rPr>
          <w:b w:val="0"/>
          <w:i/>
        </w:rPr>
        <w:br/>
      </w:r>
      <w:r>
        <w:rPr>
          <w:b w:val="0"/>
          <w:i/>
        </w:rPr>
        <w:t>Hà Nội, ngày 05 tháng 4 năm 2001</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21/2001/QĐ-BCN</w:t>
      </w:r>
      <w:r>
        <w:rPr>
          <w:b w:val="0"/>
          <w:i w:val="0"/>
        </w:rPr>
        <w:br/>
      </w:r>
      <w:r>
        <w:rPr>
          <w:b w:val="0"/>
          <w:i w:val="0"/>
        </w:rPr>
        <w:br/>
      </w:r>
      <w:r>
        <w:rPr>
          <w:b w:val="0"/>
          <w:i/>
        </w:rPr>
        <w:br/>
      </w:r>
      <w:r>
        <w:rPr>
          <w:b w:val="0"/>
          <w:i/>
        </w:rPr>
        <w:t>Hà Nội, ngày 05 tháng 4 năm 2001</w:t>
      </w:r>
      <w:r>
        <w:rPr>
          <w:b w:val="0"/>
          <w:i/>
        </w:rPr>
        <w:br/>
      </w:r>
      <w:r>
        <w:rPr>
          <w:b w:val="0"/>
          <w:i w:val="0"/>
        </w:rPr>
        <w:br/>
      </w:r>
    </w:p>
    <w:p>
      <w:pPr>
        <w:jc w:val="center"/>
      </w:pPr>
      <w:r>
        <w:rPr>
          <w:b w:val="0"/>
          <w:i w:val="0"/>
        </w:rPr>
        <w:br/>
      </w:r>
      <w:r>
        <w:rPr>
          <w:b w:val="0"/>
          <w:i w:val="0"/>
        </w:rPr>
        <w:t>Số: 21/2001/QĐ-BCN</w:t>
      </w:r>
      <w:r>
        <w:rPr>
          <w:b w:val="0"/>
          <w:i w:val="0"/>
        </w:rPr>
        <w:br/>
      </w:r>
    </w:p>
    <w:p>
      <w:pPr>
        <w:jc w:val="center"/>
      </w:pPr>
      <w:r>
        <w:rPr>
          <w:b w:val="0"/>
          <w:i w:val="0"/>
        </w:rPr>
        <w:br/>
      </w:r>
      <w:r>
        <w:rPr>
          <w:b w:val="0"/>
          <w:i w:val="0"/>
        </w:rPr>
        <w:t>Hà Nội, ngày 05 tháng 4 năm 2001</w:t>
      </w:r>
      <w:r>
        <w:rPr>
          <w:b w:val="0"/>
          <w:i w:val="0"/>
        </w:rPr>
        <w:br/>
      </w:r>
    </w:p>
    <w:p>
      <w:r>
        <w:rPr>
          <w:b w:val="0"/>
          <w:i w:val="0"/>
        </w:rPr>
        <w:br/>
      </w:r>
      <w:r>
        <w:rPr>
          <w:b/>
          <w:i w:val="0"/>
        </w:rPr>
        <w:t>QUYẾT ĐỊNH</w:t>
      </w:r>
      <w:r>
        <w:rPr>
          <w:b w:val="0"/>
          <w:i w:val="0"/>
        </w:rPr>
        <w:br/>
      </w:r>
      <w:r>
        <w:rPr>
          <w:b/>
          <w:i w:val="0"/>
        </w:rPr>
        <w:t>Về việc sửa đổi Điều 1 Quyết định số 08/2001/QĐ-BCN</w:t>
      </w:r>
      <w:r>
        <w:rPr>
          <w:b w:val="0"/>
          <w:i w:val="0"/>
        </w:rPr>
        <w:br/>
      </w:r>
      <w:r>
        <w:rPr>
          <w:b/>
          <w:i w:val="0"/>
        </w:rPr>
        <w:t xml:space="preserve">ngày 16 tháng 02 năm 2000 của Bộ trưởng Bộ Công nghiệp </w:t>
      </w:r>
      <w:r>
        <w:rPr>
          <w:b w:val="0"/>
          <w:i w:val="0"/>
        </w:rPr>
        <w:br/>
      </w:r>
      <w:r>
        <w:rPr>
          <w:b/>
          <w:i w:val="0"/>
        </w:rPr>
        <w:t>về chuyển Công ty May Hòa Bình thành Công ty cổ phần May Hòa Bình</w:t>
      </w:r>
      <w:r>
        <w:rPr>
          <w:b w:val="0"/>
          <w:i w:val="0"/>
        </w:rPr>
        <w:br/>
      </w:r>
      <w:r>
        <w:rPr>
          <w:b/>
          <w:i w:val="0"/>
        </w:rPr>
        <w:t xml:space="preserve">________________________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w:t>
      </w:r>
      <w:r>
        <w:rPr>
          <w:b w:val="0"/>
          <w:i/>
        </w:rPr>
        <w:t>44/1998/NĐ-CP</w:t>
      </w:r>
      <w:r>
        <w:rPr>
          <w:b w:val="0"/>
          <w:i/>
        </w:rPr>
        <w:t xml:space="preserve"> ngày 29 tháng 6 năm 1998 của Chính phủ về việc chuyển doanh nghiệp Nhà nước thành công ty cổ phần;</w:t>
      </w:r>
      <w:r>
        <w:rPr>
          <w:b w:val="0"/>
          <w:i w:val="0"/>
        </w:rPr>
        <w:br/>
      </w:r>
      <w:r>
        <w:rPr>
          <w:b w:val="0"/>
          <w:i/>
        </w:rPr>
        <w:t>Xét đề nghị của Tổng công ty Dệt - May Việt Nam (tờ trình số 376/TTr/HĐQT ngày 02 tháng 4 năm 2001) về việc xin điều chỉnh cơ cấu vốn điều lệ của Công ty cổ phần May Hoà Bình;</w:t>
      </w:r>
      <w:r>
        <w:rPr>
          <w:b w:val="0"/>
          <w:i w:val="0"/>
        </w:rPr>
        <w:br/>
      </w:r>
      <w:r>
        <w:rPr>
          <w:b w:val="0"/>
          <w:i/>
        </w:rPr>
        <w:t>Theo đề nghị của Ban Đổi mới quản lý doanh nghiệp Bộ Công nghiệp và Vụ trưởng Vụ Tổ chức - Cán bộ,</w:t>
      </w:r>
      <w:r>
        <w:rPr>
          <w:b w:val="0"/>
          <w:i w:val="0"/>
        </w:rPr>
        <w:br/>
      </w:r>
      <w:r>
        <w:rPr>
          <w:b/>
          <w:i w:val="0"/>
        </w:rPr>
        <w:t>QUYẾT ĐỊNH:</w:t>
      </w:r>
      <w:r>
        <w:rPr>
          <w:b w:val="0"/>
          <w:i w:val="0"/>
        </w:rPr>
        <w:br/>
      </w:r>
      <w:r>
        <w:rPr>
          <w:b/>
          <w:i w:val="0"/>
        </w:rPr>
        <w:t xml:space="preserve">Điều 1. </w:t>
      </w:r>
      <w:r>
        <w:rPr>
          <w:b w:val="0"/>
          <w:i w:val="0"/>
        </w:rPr>
        <w:t>Sửa đổi Điều 1 Quyết định số 08/2001/QĐ-BCN ngày 16 tháng 02 năm 2001 của Bộ trưởng Bộ Công nghiệp về chuyển Công ty May Hoà Bình thành Công ty cổ phần May Hoà Bình như sau.</w:t>
      </w:r>
      <w:r>
        <w:rPr>
          <w:b w:val="0"/>
          <w:i w:val="0"/>
        </w:rPr>
        <w:br/>
      </w:r>
      <w:r>
        <w:rPr>
          <w:b w:val="0"/>
          <w:i w:val="0"/>
        </w:rPr>
        <w:t>1. Cơ cấu vốn điều lệ.</w:t>
      </w:r>
      <w:r>
        <w:rPr>
          <w:b w:val="0"/>
          <w:i w:val="0"/>
        </w:rPr>
        <w:br/>
      </w:r>
      <w:r>
        <w:rPr>
          <w:b w:val="0"/>
          <w:i w:val="0"/>
        </w:rPr>
        <w:t>Vốn điều lệ của Công ty cổ phần là: 6.600.000.000 đồng (sáu tỷ sáu trăm triệu đồng). Trong đó,</w:t>
      </w:r>
      <w:r>
        <w:rPr>
          <w:b w:val="0"/>
          <w:i w:val="0"/>
        </w:rPr>
        <w:br/>
      </w:r>
      <w:r>
        <w:rPr>
          <w:b w:val="0"/>
          <w:i w:val="0"/>
        </w:rPr>
        <w:t>- Tỷ lệ cổ phần của Nhà nước : 30%;</w:t>
      </w:r>
      <w:r>
        <w:rPr>
          <w:b w:val="0"/>
          <w:i w:val="0"/>
        </w:rPr>
        <w:br/>
      </w:r>
      <w:r>
        <w:rPr>
          <w:b w:val="0"/>
          <w:i w:val="0"/>
        </w:rPr>
        <w:t>- Tỷ lệ cổ phần bán cho người lao động trong Công ty : 39%;</w:t>
      </w:r>
      <w:r>
        <w:rPr>
          <w:b w:val="0"/>
          <w:i w:val="0"/>
        </w:rPr>
        <w:br/>
      </w:r>
      <w:r>
        <w:rPr>
          <w:b w:val="0"/>
          <w:i w:val="0"/>
        </w:rPr>
        <w:t>- Tỷ lệ cổ phần bán cho các đối tượng khác ngoài Công ty : 31%.</w:t>
      </w:r>
      <w:r>
        <w:rPr>
          <w:b w:val="0"/>
          <w:i w:val="0"/>
        </w:rPr>
        <w:br/>
      </w:r>
      <w:r>
        <w:rPr>
          <w:b w:val="0"/>
          <w:i w:val="0"/>
        </w:rPr>
        <w:t>Giá trị một cổ phần : 100.000 đồng.</w:t>
      </w:r>
      <w:r>
        <w:rPr>
          <w:b w:val="0"/>
          <w:i w:val="0"/>
        </w:rPr>
        <w:br/>
      </w:r>
      <w:r>
        <w:rPr>
          <w:b/>
          <w:i w:val="0"/>
        </w:rPr>
        <w:t xml:space="preserve">Điều 2. </w:t>
      </w:r>
      <w:r>
        <w:rPr>
          <w:b w:val="0"/>
          <w:i w:val="0"/>
        </w:rPr>
        <w:t>Quyết định này có hiệu lực thi hành sau 15 ngày kể từ ngày ký.</w:t>
      </w:r>
      <w:r>
        <w:rPr>
          <w:b w:val="0"/>
          <w:i w:val="0"/>
        </w:rPr>
        <w:br/>
      </w:r>
      <w:r>
        <w:rPr>
          <w:b w:val="0"/>
          <w:i w:val="0"/>
        </w:rPr>
        <w:t>Chánh Văn phòng Bộ, Chánh Thanh tra Bộ, các Vụ trưởng, Cục trưởng thuộc Bộ, Chủ tịch Hội đồng quản trị và Tổng giám đốc Tổng công ty Dệt - May Việt Nam, Giám đốc Công ty May Hoà Bình, Chủ tịch Hội đồng quản trị và Giám đốc Công ty cổ phần May Hoà Bình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w:t>
      </w:r>
      <w:r>
        <w:rPr>
          <w:b/>
          <w:i w:val="0"/>
        </w:rPr>
        <w:t>BỘ TRƯỞNG BỘ CÔNG NGHIỆP</w:t>
      </w:r>
      <w:r>
        <w:rPr>
          <w:b/>
          <w:i w:val="0"/>
        </w:rPr>
        <w:t xml:space="preserve"> </w:t>
      </w:r>
      <w:r>
        <w:rPr>
          <w:b/>
          <w:i w:val="0"/>
        </w:rPr>
        <w:br/>
      </w:r>
      <w:r>
        <w:br/>
      </w:r>
      <w:r>
        <w:rPr>
          <w:b/>
          <w:i w:val="0"/>
        </w:rPr>
        <w:t>THỨ TRƯỞNG</w:t>
      </w:r>
      <w:r>
        <w:rPr>
          <w:b/>
          <w:i w:val="0"/>
        </w:rPr>
        <w:br/>
      </w:r>
      <w:r>
        <w:rPr>
          <w:b/>
          <w:i w:val="0"/>
        </w:rPr>
        <w:br/>
      </w:r>
      <w:r>
        <w:rPr>
          <w:b/>
          <w:i w:val="0"/>
        </w:rPr>
        <w:br/>
      </w:r>
      <w:r>
        <w:rPr>
          <w:b/>
          <w:i w:val="0"/>
        </w:rPr>
        <w:br/>
      </w:r>
      <w:r>
        <w:rPr>
          <w:b/>
          <w:i w:val="0"/>
        </w:rPr>
        <w:t>Nguyễn Xuân Thúy</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w:t>
      </w:r>
      <w:r>
        <w:rPr>
          <w:b/>
          <w:i w:val="0"/>
        </w:rPr>
        <w:t>BỘ TRƯỞNG BỘ CÔNG NGHIỆP</w:t>
      </w:r>
      <w:r>
        <w:rPr>
          <w:b/>
          <w:i w:val="0"/>
        </w:rPr>
        <w:t xml:space="preserve"> </w:t>
      </w:r>
      <w:r>
        <w:rPr>
          <w:b/>
          <w:i w:val="0"/>
        </w:rPr>
        <w:br/>
      </w:r>
      <w:r>
        <w:br/>
      </w:r>
      <w:r>
        <w:rPr>
          <w:b/>
          <w:i w:val="0"/>
        </w:rPr>
        <w:t>THỨ TRƯỞNG</w:t>
      </w:r>
      <w:r>
        <w:rPr>
          <w:b/>
          <w:i w:val="0"/>
        </w:rPr>
        <w:br/>
      </w:r>
      <w:r>
        <w:rPr>
          <w:b/>
          <w:i w:val="0"/>
        </w:rPr>
        <w:br/>
      </w:r>
      <w:r>
        <w:rPr>
          <w:b/>
          <w:i w:val="0"/>
        </w:rPr>
        <w:br/>
      </w:r>
      <w:r>
        <w:rPr>
          <w:b/>
          <w:i w:val="0"/>
        </w:rPr>
        <w:br/>
      </w:r>
      <w:r>
        <w:rPr>
          <w:b/>
          <w:i w:val="0"/>
        </w:rPr>
        <w:t>Nguyễn Xuân Thúy</w:t>
      </w:r>
      <w:r>
        <w:rPr>
          <w:b/>
          <w:i w:val="0"/>
        </w:rPr>
        <w:br/>
      </w:r>
      <w:r>
        <w:rPr>
          <w:b/>
          <w:i w:val="0"/>
        </w:rPr>
        <w:br/>
      </w:r>
      <w:r>
        <w:rPr>
          <w:b w:val="0"/>
          <w:i w:val="0"/>
        </w:rPr>
        <w:br/>
      </w:r>
    </w:p>
    <w:p>
      <w:pPr>
        <w:jc w:val="center"/>
      </w:pPr>
      <w:r>
        <w:rPr>
          <w:b w:val="0"/>
          <w:i w:val="0"/>
        </w:rPr>
        <w:br/>
      </w:r>
      <w:r>
        <w:rPr>
          <w:b/>
          <w:i w:val="0"/>
        </w:rPr>
        <w:br/>
      </w:r>
      <w:r>
        <w:rPr>
          <w:b/>
          <w:i w:val="0"/>
        </w:rPr>
        <w:t xml:space="preserve">KT. </w:t>
      </w:r>
      <w:r>
        <w:rPr>
          <w:b/>
          <w:i w:val="0"/>
        </w:rPr>
        <w:t>BỘ TRƯỞNG BỘ CÔNG NGHIỆP</w:t>
      </w:r>
      <w:r>
        <w:rPr>
          <w:b/>
          <w:i w:val="0"/>
        </w:rPr>
        <w:t xml:space="preserve"> </w:t>
      </w:r>
      <w:r>
        <w:rPr>
          <w:b/>
          <w:i w:val="0"/>
        </w:rPr>
        <w:br/>
      </w:r>
      <w:r>
        <w:br/>
      </w:r>
      <w:r>
        <w:rPr>
          <w:b/>
          <w:i w:val="0"/>
        </w:rPr>
        <w:t>THỨ TRƯỞNG</w:t>
      </w:r>
      <w:r>
        <w:rPr>
          <w:b/>
          <w:i w:val="0"/>
        </w:rPr>
        <w:br/>
      </w:r>
      <w:r>
        <w:rPr>
          <w:b w:val="0"/>
          <w:i w:val="0"/>
        </w:rPr>
        <w:br/>
      </w:r>
      <w:r>
        <w:rPr>
          <w:b w:val="0"/>
          <w:i w:val="0"/>
        </w:rPr>
        <w:br/>
      </w:r>
      <w:r>
        <w:rPr>
          <w:b/>
          <w:i w:val="0"/>
        </w:rPr>
        <w:br/>
      </w:r>
      <w:r>
        <w:rPr>
          <w:b/>
          <w:i w:val="0"/>
        </w:rPr>
        <w:t>Nguyễn Xuân Thúy</w:t>
      </w:r>
      <w:r>
        <w:rPr>
          <w:b/>
          <w:i w:val="0"/>
        </w:rPr>
        <w:br/>
      </w:r>
      <w:r>
        <w:rPr>
          <w:b w:val="0"/>
          <w:i w:val="0"/>
        </w:rPr>
        <w:br/>
      </w:r>
    </w:p>
    <w:p>
      <w:r>
        <w:rPr>
          <w:b w:val="0"/>
          <w:i w:val="0"/>
        </w:rPr>
        <w:br/>
      </w:r>
      <w:r>
        <w:rPr>
          <w:b w:val="0"/>
          <w:i w:val="0"/>
        </w:rPr>
        <w:t xml:space="preserve">KT. </w:t>
      </w:r>
      <w:r>
        <w:rPr>
          <w:b/>
          <w:i w:val="0"/>
        </w:rPr>
        <w:t>BỘ TRƯỞNG BỘ CÔNG NGHIỆP</w:t>
      </w:r>
      <w:r>
        <w:rPr>
          <w:b w:val="0"/>
          <w:i w:val="0"/>
        </w:rPr>
        <w:t xml:space="preserve"> </w:t>
      </w:r>
      <w:r>
        <w:rPr>
          <w:b w:val="0"/>
          <w:i w:val="0"/>
        </w:rPr>
        <w:br/>
      </w:r>
      <w:r>
        <w:br/>
      </w:r>
      <w:r>
        <w:rPr>
          <w:b w:val="0"/>
          <w:i w:val="0"/>
        </w:rPr>
        <w:t>THỨ TRƯỞNG</w:t>
      </w:r>
      <w:r>
        <w:rPr>
          <w:b w:val="0"/>
          <w:i w:val="0"/>
        </w:rPr>
        <w:br/>
      </w:r>
    </w:p>
    <w:p>
      <w:r>
        <w:rPr>
          <w:b w:val="0"/>
          <w:i w:val="0"/>
        </w:rPr>
        <w:br/>
      </w:r>
      <w:r>
        <w:rPr>
          <w:b w:val="0"/>
          <w:i w:val="0"/>
        </w:rPr>
        <w:t>Nguyễn Xuân Thúy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