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21/2005/QĐ-UB V/v: Phê duyệt phương án và chuyển doanh nghiệp Nhà nước: Xí nghiệp In Quảng Bình thành Công ty cổ phần In Quảng Bình</w:t>
      </w:r>
    </w:p>
    <w:p>
      <w:r>
        <w:rPr>
          <w:b w:val="0"/>
          <w:i w:val="0"/>
        </w:rPr>
        <w:br/>
      </w:r>
      <w:r>
        <w:rPr>
          <w:b w:val="0"/>
          <w:i w:val="0"/>
        </w:rPr>
        <w:br/>
      </w:r>
      <w:r>
        <w:rPr>
          <w:b w:val="0"/>
          <w:i w:val="0"/>
        </w:rPr>
        <w:br/>
      </w:r>
      <w:r>
        <w:rPr>
          <w:b w:val="0"/>
          <w:i w:val="0"/>
        </w:rPr>
        <w:br/>
      </w:r>
      <w:r>
        <w:rPr>
          <w:b w:val="0"/>
          <w:i w:val="0"/>
        </w:rPr>
        <w:br/>
      </w:r>
      <w:r>
        <w:rPr>
          <w:b/>
          <w:i w:val="0"/>
        </w:rPr>
        <w:t>UỶ BAN NHÂN DÂN TỈNH</w:t>
      </w:r>
      <w:r>
        <w:br/>
      </w:r>
      <w:r>
        <w:rPr>
          <w:b/>
          <w:i w:val="0"/>
        </w:rPr>
        <w:t>QUẢNG BÌNH</w:t>
      </w:r>
      <w:r>
        <w:rPr>
          <w:b w:val="0"/>
          <w:i w:val="0"/>
        </w:rPr>
        <w:t xml:space="preserve"> </w:t>
      </w:r>
      <w:r>
        <w:rPr>
          <w:b w:val="0"/>
          <w:i w:val="0"/>
        </w:rPr>
        <w:br/>
      </w:r>
      <w:r>
        <w:rPr>
          <w:b w:val="0"/>
          <w:i w:val="0"/>
        </w:rPr>
        <w:t>Số: 21/2005/QĐ-UB</w:t>
      </w:r>
      <w:r>
        <w:rPr>
          <w:b w:val="0"/>
          <w:i w:val="0"/>
        </w:rPr>
        <w:br/>
      </w:r>
      <w:r>
        <w:rPr>
          <w:b w:val="0"/>
          <w:i w:val="0"/>
        </w:rPr>
        <w:br/>
      </w:r>
      <w:r>
        <w:rPr>
          <w:b/>
          <w:i w:val="0"/>
        </w:rPr>
        <w:t>CỘNG HOÀ XÃ HỘI CHỦ NGHĨA VIỆT NAM</w:t>
      </w:r>
      <w:r>
        <w:br/>
      </w:r>
      <w:r>
        <w:rPr>
          <w:b/>
          <w:i w:val="0"/>
        </w:rPr>
        <w:t>Độc lập - Tự do - Hạnh phúc</w:t>
      </w:r>
      <w:r>
        <w:rPr>
          <w:b/>
          <w:i w:val="0"/>
        </w:rPr>
        <w:t xml:space="preserve"> </w:t>
      </w:r>
      <w:r>
        <w:rPr>
          <w:b w:val="0"/>
          <w:i w:val="0"/>
        </w:rPr>
        <w:br/>
      </w:r>
      <w:r>
        <w:rPr>
          <w:b w:val="0"/>
          <w:i/>
        </w:rPr>
        <w:t>Đồng Hới, ngày 01  tháng 04  năm 2005</w:t>
      </w:r>
      <w:r>
        <w:rPr>
          <w:b w:val="0"/>
          <w:i w:val="0"/>
        </w:rPr>
        <w:br/>
      </w:r>
      <w:r>
        <w:rPr>
          <w:b w:val="0"/>
          <w:i w:val="0"/>
        </w:rPr>
        <w:br/>
      </w:r>
      <w:r>
        <w:rPr>
          <w:b w:val="0"/>
          <w:i w:val="0"/>
        </w:rPr>
        <w:br/>
      </w:r>
      <w:r>
        <w:rPr>
          <w:b w:val="0"/>
          <w:i w:val="0"/>
        </w:rPr>
        <w:br/>
      </w:r>
      <w:r>
        <w:rPr>
          <w:b/>
          <w:i/>
        </w:rPr>
        <w:t xml:space="preserve">QUYẾT ĐỊNH  CỦA UỶ BAN NHÂN DÂN TỈNH </w:t>
      </w:r>
      <w:r>
        <w:br/>
      </w:r>
      <w:r>
        <w:rPr>
          <w:b/>
          <w:i/>
        </w:rPr>
        <w:br/>
        <w:t xml:space="preserve">        V/v: Phê duyệt phương án và chuyển doanh nghiệp Nhà nước: Xí nghiệp </w:t>
      </w:r>
      <w:r>
        <w:br/>
      </w:r>
      <w:r>
        <w:rPr>
          <w:b/>
          <w:i/>
        </w:rPr>
        <w:br/>
        <w:t xml:space="preserve">        In Quảng Bình thành Công ty cổ phần In Quảng Bình. UỶ BAN NHÂN DÂN TỈNH QUẢNG BÌNH</w:t>
      </w:r>
      <w:r>
        <w:rPr>
          <w:b w:val="0"/>
          <w:i w:val="0"/>
        </w:rPr>
        <w:br/>
      </w:r>
      <w:r>
        <w:rPr>
          <w:b w:val="0"/>
          <w:i/>
        </w:rPr>
        <w:t>Căn cứ Luật tổ chức HĐND và UBND ngày 26/11/2003;</w:t>
      </w:r>
      <w:r>
        <w:rPr>
          <w:b w:val="0"/>
          <w:i w:val="0"/>
        </w:rPr>
        <w:br/>
      </w:r>
      <w:r>
        <w:rPr>
          <w:b w:val="0"/>
          <w:i/>
        </w:rPr>
        <w:t>Căn cứ Nghị định số: 187/2004/NĐ-CP ngày 16/11/2004 của Chính phủ về việc chuyển công ty nhà nước thành công ty cổ phần; Thông tư số 126/2004/TT-BTC ngày 24/11/2004 của Bộ Tài chính hướng dẫn thực hiện Nghị định số 187/2004/ND-CP ngày 16/11/2004 của Chính phủ;</w:t>
      </w:r>
      <w:r>
        <w:rPr>
          <w:b w:val="0"/>
          <w:i w:val="0"/>
        </w:rPr>
        <w:br/>
      </w:r>
      <w:r>
        <w:rPr>
          <w:b w:val="0"/>
          <w:i/>
        </w:rPr>
        <w:t>Căn cứ Quyết định số: 4072/QĐ-UB ngày 09/12/2004 của Uỷ ban nhân dân tỉnh về việc “ Xác định giá trị doanh nghiệp thực hiện cổ phần hoá”;</w:t>
      </w:r>
      <w:r>
        <w:rPr>
          <w:b w:val="0"/>
          <w:i w:val="0"/>
        </w:rPr>
        <w:br/>
      </w:r>
      <w:r>
        <w:rPr>
          <w:b w:val="0"/>
          <w:i/>
        </w:rPr>
        <w:t>Theo đề nghị của Sở kế hoạch và Đầu tư tại tờ trình số: 200/KHĐT-KTN ngày 29/3/2005,</w:t>
      </w:r>
      <w:r>
        <w:rPr>
          <w:b w:val="0"/>
          <w:i w:val="0"/>
        </w:rPr>
        <w:br/>
      </w:r>
      <w:r>
        <w:rPr>
          <w:b/>
          <w:i w:val="0"/>
        </w:rPr>
        <w:t>QUYẾT ĐỊNH</w:t>
      </w:r>
      <w:r>
        <w:rPr>
          <w:b w:val="0"/>
          <w:i w:val="0"/>
        </w:rPr>
        <w:br/>
      </w:r>
      <w:r>
        <w:rPr>
          <w:b/>
          <w:i w:val="0"/>
        </w:rPr>
        <w:t>Điều 1:</w:t>
      </w:r>
      <w:r>
        <w:rPr>
          <w:b w:val="0"/>
          <w:i w:val="0"/>
        </w:rPr>
        <w:t xml:space="preserve"> Phê duyệt phương án cổ phần hoá doanh nghiệp Nhà nước: Xí nghiệp In Quảng Bình với nội dung chính như sau:</w:t>
      </w:r>
      <w:r>
        <w:rPr>
          <w:b w:val="0"/>
          <w:i w:val="0"/>
        </w:rPr>
        <w:br/>
      </w:r>
      <w:r>
        <w:rPr>
          <w:b/>
          <w:i w:val="0"/>
        </w:rPr>
        <w:t>1.1. Tên công ty cổ phần: Công ty cổ phần In Quảng Bình.</w:t>
      </w:r>
      <w:r>
        <w:rPr>
          <w:b w:val="0"/>
          <w:i w:val="0"/>
        </w:rPr>
        <w:br/>
      </w:r>
      <w:r>
        <w:rPr>
          <w:b w:val="0"/>
          <w:i w:val="0"/>
        </w:rPr>
        <w:t>- Tên giao dịch quốc tế: QUANG BINH PRINT-STOCK COMPANY.</w:t>
      </w:r>
      <w:r>
        <w:rPr>
          <w:b w:val="0"/>
          <w:i w:val="0"/>
        </w:rPr>
        <w:br/>
      </w:r>
      <w:r>
        <w:rPr>
          <w:b w:val="0"/>
          <w:i w:val="0"/>
        </w:rPr>
        <w:t>- Tên viết tắt: PSC.QB</w:t>
      </w:r>
      <w:r>
        <w:rPr>
          <w:b w:val="0"/>
          <w:i w:val="0"/>
        </w:rPr>
        <w:br/>
      </w:r>
      <w:r>
        <w:rPr>
          <w:b w:val="0"/>
          <w:i w:val="0"/>
        </w:rPr>
        <w:t>- Trụ sở chính: 585 Lý thường kiệt - Thành phố Đồng Hới - Tỉnh Quảng Bình.</w:t>
      </w:r>
      <w:r>
        <w:rPr>
          <w:b w:val="0"/>
          <w:i w:val="0"/>
        </w:rPr>
        <w:br/>
      </w:r>
      <w:r>
        <w:rPr>
          <w:b w:val="0"/>
          <w:i w:val="0"/>
        </w:rPr>
        <w:t>Điện thoại: 052.822163  Fax: 052.822672.</w:t>
      </w:r>
      <w:r>
        <w:rPr>
          <w:b w:val="0"/>
          <w:i w:val="0"/>
        </w:rPr>
        <w:br/>
      </w:r>
      <w:r>
        <w:rPr>
          <w:b/>
          <w:i w:val="0"/>
        </w:rPr>
        <w:t>1.2. Công ty cổ phần In Quảng Bình có:</w:t>
      </w:r>
      <w:r>
        <w:rPr>
          <w:b w:val="0"/>
          <w:i w:val="0"/>
        </w:rPr>
        <w:br/>
      </w:r>
      <w:r>
        <w:rPr>
          <w:b/>
          <w:i w:val="0"/>
        </w:rPr>
        <w:t xml:space="preserve">- </w:t>
      </w:r>
      <w:r>
        <w:rPr>
          <w:b w:val="0"/>
          <w:i w:val="0"/>
        </w:rPr>
        <w:t>Tư cách pháp nhân kể từ ngày đăng ký kinh doanh.</w:t>
      </w:r>
      <w:r>
        <w:rPr>
          <w:b w:val="0"/>
          <w:i w:val="0"/>
        </w:rPr>
        <w:br/>
      </w:r>
      <w:r>
        <w:rPr>
          <w:b/>
          <w:i w:val="0"/>
        </w:rPr>
        <w:t xml:space="preserve">- </w:t>
      </w:r>
      <w:r>
        <w:rPr>
          <w:b w:val="0"/>
          <w:i w:val="0"/>
        </w:rPr>
        <w:t>Thực hiện chế độ hạch toán kinh tế độc lập.</w:t>
      </w:r>
      <w:r>
        <w:rPr>
          <w:b w:val="0"/>
          <w:i w:val="0"/>
        </w:rPr>
        <w:br/>
      </w:r>
      <w:r>
        <w:rPr>
          <w:b w:val="0"/>
          <w:i w:val="0"/>
        </w:rPr>
        <w:t>- Có con dấu riêng, được mở tài khoản tại ngân hàng theo quy định của pháp luật .</w:t>
      </w:r>
      <w:r>
        <w:rPr>
          <w:b w:val="0"/>
          <w:i w:val="0"/>
        </w:rPr>
        <w:br/>
      </w:r>
      <w:r>
        <w:rPr>
          <w:b w:val="0"/>
          <w:i w:val="0"/>
        </w:rPr>
        <w:t>- Được tổ chức và hoạt động theo điều lệ của Công ty cổ phần và Luật doanh nghiệp, được đăng ký kinh doanh theo luật định.</w:t>
      </w:r>
      <w:r>
        <w:rPr>
          <w:b w:val="0"/>
          <w:i w:val="0"/>
        </w:rPr>
        <w:br/>
      </w:r>
      <w:r>
        <w:rPr>
          <w:b/>
          <w:i w:val="0"/>
        </w:rPr>
        <w:t>1.3. Vốn điều lệ và cơ cấu cổ phần phát hành:</w:t>
      </w:r>
      <w:r>
        <w:rPr>
          <w:b w:val="0"/>
          <w:i w:val="0"/>
        </w:rPr>
        <w:br/>
      </w:r>
      <w:r>
        <w:rPr>
          <w:b w:val="0"/>
          <w:i w:val="0"/>
        </w:rPr>
        <w:t>a) Vốn Điều lệ: 2.600.000.000 đồng ( Hai tỷ sáu trăm triệu đồng).</w:t>
      </w:r>
      <w:r>
        <w:rPr>
          <w:b w:val="0"/>
          <w:i w:val="0"/>
        </w:rPr>
        <w:br/>
      </w:r>
      <w:r>
        <w:rPr>
          <w:b w:val="0"/>
          <w:i w:val="0"/>
        </w:rPr>
        <w:t>b) Cổ phần phát hành lần đầu: 2.600.000.000 đồng/260.000 cổ phần; mệnh giá mỗi cổ phiếu: 10.000 đồng. Trong đó:</w:t>
      </w:r>
      <w:r>
        <w:rPr>
          <w:b w:val="0"/>
          <w:i w:val="0"/>
        </w:rPr>
        <w:br/>
      </w:r>
      <w:r>
        <w:rPr>
          <w:b w:val="0"/>
          <w:i w:val="0"/>
        </w:rPr>
        <w:t>+ Cổ phần Nhà nước tham gia: 0% vốn điều lệ.</w:t>
      </w:r>
      <w:r>
        <w:rPr>
          <w:b w:val="0"/>
          <w:i w:val="0"/>
        </w:rPr>
        <w:br/>
      </w:r>
      <w:r>
        <w:rPr>
          <w:b w:val="0"/>
          <w:i w:val="0"/>
        </w:rPr>
        <w:t>+ Cổ phần bán ưu đãi cho người lao động trong doanh nghiệp là: 97.300 cổ phần, chiếm 37,5% vốn điều lệ.</w:t>
      </w:r>
      <w:r>
        <w:rPr>
          <w:b w:val="0"/>
          <w:i w:val="0"/>
        </w:rPr>
        <w:br/>
      </w:r>
      <w:r>
        <w:rPr>
          <w:b w:val="0"/>
          <w:i w:val="0"/>
        </w:rPr>
        <w:t>+ Cổ phần bán đấu giá công khai: 167.000 cổ phần, chiếm 62,5% vốn điều lệ.</w:t>
      </w:r>
      <w:r>
        <w:rPr>
          <w:b w:val="0"/>
          <w:i w:val="0"/>
        </w:rPr>
        <w:br/>
      </w:r>
      <w:r>
        <w:rPr>
          <w:b/>
          <w:i w:val="0"/>
        </w:rPr>
        <w:t>1.4. Phương án sắp xếp lao động:</w:t>
      </w:r>
      <w:r>
        <w:rPr>
          <w:b w:val="0"/>
          <w:i w:val="0"/>
        </w:rPr>
        <w:br/>
      </w:r>
      <w:r>
        <w:rPr>
          <w:b w:val="0"/>
          <w:i w:val="0"/>
        </w:rPr>
        <w:t>- Tổng số lao động có đến thời điểm cổ phần hoá: 70 người.</w:t>
      </w:r>
      <w:r>
        <w:rPr>
          <w:b w:val="0"/>
          <w:i w:val="0"/>
        </w:rPr>
        <w:br/>
      </w:r>
      <w:r>
        <w:rPr>
          <w:b w:val="0"/>
          <w:i w:val="0"/>
        </w:rPr>
        <w:t>- Tổng số lao động chuyển sang công ty cổ phần: 68 người.</w:t>
      </w:r>
      <w:r>
        <w:rPr>
          <w:b w:val="0"/>
          <w:i w:val="0"/>
        </w:rPr>
        <w:br/>
      </w:r>
      <w:r>
        <w:rPr>
          <w:b/>
          <w:i w:val="0"/>
        </w:rPr>
        <w:t>1.5. Phương án đào tạo, đào tạo lại người lao động:</w:t>
      </w:r>
      <w:r>
        <w:rPr>
          <w:b w:val="0"/>
          <w:i w:val="0"/>
        </w:rPr>
        <w:br/>
      </w:r>
      <w:r>
        <w:rPr>
          <w:b w:val="0"/>
          <w:i w:val="0"/>
        </w:rPr>
        <w:t>Công ty lập phương án, các ngành thẩm định trình UBND tỉnh phê duyệt sau.</w:t>
      </w:r>
      <w:r>
        <w:rPr>
          <w:b w:val="0"/>
          <w:i w:val="0"/>
        </w:rPr>
        <w:br/>
      </w:r>
      <w:r>
        <w:rPr>
          <w:b/>
          <w:i w:val="0"/>
        </w:rPr>
        <w:t>1.6. Chi phí cổ phần hoá: 200.000.000 đồng (Hai trăm triệu đồng chẵn).</w:t>
      </w:r>
      <w:r>
        <w:rPr>
          <w:b w:val="0"/>
          <w:i w:val="0"/>
        </w:rPr>
        <w:br/>
      </w:r>
      <w:r>
        <w:rPr>
          <w:b w:val="0"/>
          <w:i w:val="0"/>
        </w:rPr>
        <w:t>- Giám đốc Xí nghiệp In Quảng Bình quyết định, chịu trách nhiệm về các chi phí thực tế cần thiết phục vụ quá trình cổ phần hoá Công ty theo quy định của pháp luật hiện hành. Thực hiện Quyết toán kinh phí lao động dôi dư theo chế độ Nhà nước quy định.</w:t>
      </w:r>
      <w:r>
        <w:rPr>
          <w:b w:val="0"/>
          <w:i w:val="0"/>
        </w:rPr>
        <w:br/>
      </w:r>
      <w:r>
        <w:rPr>
          <w:b/>
          <w:i w:val="0"/>
        </w:rPr>
        <w:t>Điều 3:</w:t>
      </w:r>
      <w:r>
        <w:rPr>
          <w:b w:val="0"/>
          <w:i w:val="0"/>
        </w:rPr>
        <w:t xml:space="preserve"> - Ban quản lý đổi mới phát triển DNNN tỉnh có trách nhiệm chỉ đạo Xí nghiệp in Quảng Bình tiến hành bán cổ phần theo quy định, thẩm tra và trình UBND tỉnh quyết định phê duyệt quyết toán chi phí cổ phần hoá, kết quả đào tạo, kinh phí trợ cấp lao động dôi dư.</w:t>
      </w:r>
      <w:r>
        <w:rPr>
          <w:b w:val="0"/>
          <w:i w:val="0"/>
        </w:rPr>
        <w:br/>
      </w:r>
      <w:r>
        <w:rPr>
          <w:b w:val="0"/>
          <w:i w:val="0"/>
        </w:rPr>
        <w:t>- Giám đốc Xí nghiệp In Quảng Bình có trách nhiệm điều hành, quản lý Xí nghiệp cho đến khi bàn giao toàn bộ tài sản, tiền vốn, lao động...cho Công ty cổ phần In Quảng Bình và chịu trách nhiệm về kết quả hoạt động kinh doanh của Xí nghiệp theo quy định của pháp luật hiện hành.</w:t>
      </w:r>
      <w:r>
        <w:rPr>
          <w:b w:val="0"/>
          <w:i w:val="0"/>
        </w:rPr>
        <w:br/>
      </w:r>
      <w:r>
        <w:rPr>
          <w:b/>
          <w:i w:val="0"/>
        </w:rPr>
        <w:t>Điều 4:</w:t>
      </w:r>
      <w:r>
        <w:rPr>
          <w:b w:val="0"/>
          <w:i w:val="0"/>
        </w:rPr>
        <w:t xml:space="preserve"> - Quyết định này có hiệu lực kể từ ngày ký.</w:t>
      </w:r>
      <w:r>
        <w:rPr>
          <w:b w:val="0"/>
          <w:i w:val="0"/>
        </w:rPr>
        <w:br/>
      </w:r>
      <w:r>
        <w:rPr>
          <w:b w:val="0"/>
          <w:i w:val="0"/>
        </w:rPr>
        <w:t>Ban đổi mới và phát triển DNNN tỉnh, Thủ trưởng các đơn vị có liên quan và Công ty cổ phần In Quảng Bình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Phạm Thị Bích Lựa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w:t>
            </w:r>
            <w:r>
              <w:br/>
            </w:r>
            <w:r>
              <w:rPr>
                <w:b/>
                <w:i w:val="0"/>
              </w:rPr>
              <w:t>QUẢNG BÌNH</w:t>
            </w:r>
            <w:r>
              <w:rPr>
                <w:b w:val="0"/>
                <w:i w:val="0"/>
              </w:rPr>
              <w:t xml:space="preserve"> </w:t>
            </w:r>
            <w:r>
              <w:rPr>
                <w:b w:val="0"/>
                <w:i w:val="0"/>
              </w:rPr>
              <w:br/>
            </w:r>
            <w:r>
              <w:rPr>
                <w:b w:val="0"/>
                <w:i w:val="0"/>
              </w:rPr>
              <w:t>Số: 21/2005/QĐ-UB</w:t>
            </w:r>
          </w:p>
        </w:tc>
        <w:tc>
          <w:tcPr>
            <w:tcW w:type="dxa" w:w="4320"/>
          </w:tcPr>
          <w:p>
            <w:r>
              <w:rPr>
                <w:b w:val="0"/>
                <w:i w:val="0"/>
              </w:rPr>
              <w:br/>
            </w:r>
            <w:r>
              <w:rPr>
                <w:b/>
                <w:i w:val="0"/>
              </w:rPr>
              <w:t>CỘNG HOÀ XÃ HỘI CHỦ NGHĨA VIỆT NAM</w:t>
            </w:r>
            <w:r>
              <w:br/>
            </w:r>
            <w:r>
              <w:rPr>
                <w:b/>
                <w:i w:val="0"/>
              </w:rPr>
              <w:t>Độc lập - Tự do - Hạnh phúc</w:t>
            </w:r>
            <w:r>
              <w:rPr>
                <w:b/>
                <w:i w:val="0"/>
              </w:rPr>
              <w:t xml:space="preserve"> </w:t>
            </w:r>
            <w:r>
              <w:rPr>
                <w:b w:val="0"/>
                <w:i w:val="0"/>
              </w:rPr>
              <w:br/>
            </w:r>
            <w:r>
              <w:rPr>
                <w:b w:val="0"/>
                <w:i/>
              </w:rPr>
              <w:t>Đồng Hới, ngày 01  tháng 04  năm 2005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