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21/2006/NQ-HĐND về việc phê duyệt giá tiêu thụ nước sinh hoạt đối với các hệ thống cấp nước sinh hoạt nông thôn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br/>
            </w:r>
            <w:r>
              <w:rPr>
                <w:b/>
                <w:i w:val="0"/>
              </w:rPr>
              <w:t>TỈNH NINH THUẬN</w:t>
            </w:r>
            <w:r>
              <w:rPr>
                <w:b w:val="0"/>
                <w:i w:val="0"/>
              </w:rPr>
              <w:br/>
            </w:r>
            <w:r>
              <w:rPr>
                <w:b w:val="0"/>
                <w:i w:val="0"/>
              </w:rPr>
              <w:t>---------------</w:t>
            </w:r>
            <w:r>
              <w:rPr>
                <w:b w:val="0"/>
                <w:i w:val="0"/>
              </w:rPr>
              <w:br/>
            </w:r>
            <w:r>
              <w:rPr>
                <w:b w:val="0"/>
                <w:i w:val="0"/>
              </w:rPr>
              <w:t>Số: 21/2006/NQ-HĐND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Phan Rang-Tháp Tràm, ngày 18 tháng 12 năm 2006</w:t>
            </w:r>
          </w:p>
        </w:tc>
      </w:tr>
    </w:tbl>
    <w:p>
      <w:pPr>
        <w:jc w:val="center"/>
      </w:pPr>
      <w:r>
        <w:rPr>
          <w:b/>
          <w:i w:val="0"/>
        </w:rPr>
        <w:t>NGHỊ QUYẾT</w:t>
      </w:r>
    </w:p>
    <w:p>
      <w:pPr>
        <w:jc w:val="center"/>
      </w:pPr>
      <w:r>
        <w:rPr>
          <w:b/>
          <w:i w:val="0"/>
        </w:rPr>
        <w:t>Về việc phê duyệt giá tiêu thụ nước sinh hoạt đối với các hệ thống</w:t>
      </w:r>
    </w:p>
    <w:p>
      <w:pPr>
        <w:jc w:val="center"/>
      </w:pPr>
      <w:r>
        <w:rPr>
          <w:b/>
          <w:i w:val="0"/>
        </w:rPr>
        <w:t xml:space="preserve"> cấp nước sinh hoạt nông thôn trên địa bàn tỉnh </w:t>
      </w:r>
    </w:p>
    <w:p>
      <w:pPr>
        <w:jc w:val="center"/>
      </w:pPr>
      <w:r>
        <w:rPr>
          <w:b w:val="0"/>
          <w:i w:val="0"/>
        </w:rPr>
        <w:t>-------------------------</w:t>
      </w:r>
    </w:p>
    <w:p>
      <w:pPr>
        <w:jc w:val="center"/>
      </w:pPr>
      <w:r>
        <w:rPr>
          <w:b/>
          <w:i w:val="0"/>
        </w:rPr>
        <w:t xml:space="preserve"> </w:t>
      </w:r>
      <w:r>
        <w:rPr>
          <w:b/>
          <w:i w:val="0"/>
        </w:rPr>
        <w:t>HỘI ĐỒNG NHÂN DÂN TỈNH NINH THUẬN</w:t>
      </w:r>
    </w:p>
    <w:p>
      <w:pPr>
        <w:jc w:val="center"/>
      </w:pPr>
      <w:r>
        <w:rPr>
          <w:b/>
          <w:i w:val="0"/>
        </w:rPr>
        <w:t>KHÓA VIII KỲ HỌP THỨ 8</w:t>
      </w:r>
    </w:p>
    <w:p>
      <w:pPr>
        <w:jc w:val="both"/>
      </w:pPr>
      <w:r>
        <w:rPr>
          <w:b w:val="0"/>
          <w:i w:val="0"/>
        </w:rPr>
        <w:t>Căn cứ Luật Tổ chức HĐND và UBND năm 2003;</w:t>
      </w:r>
    </w:p>
    <w:p>
      <w:pPr>
        <w:jc w:val="both"/>
      </w:pPr>
      <w:r>
        <w:rPr>
          <w:b w:val="0"/>
          <w:i w:val="0"/>
        </w:rPr>
        <w:t>Căn cứ Luật Ban hành văn bản quy phạm pháp luật của HĐND, UBND năm 2004;</w:t>
      </w:r>
    </w:p>
    <w:p>
      <w:pPr>
        <w:jc w:val="both"/>
      </w:pPr>
      <w:r>
        <w:rPr>
          <w:b w:val="0"/>
          <w:i w:val="0"/>
        </w:rPr>
        <w:t>Căn cứ Nghị định 91/2006/NĐ-CP ngày 06/9/2006 của Chính phủ về quy định chi tiết thi hành một số điều của Luật Ban hành văn bản quy phạm pháp luật của HĐND, UBND;</w:t>
      </w:r>
    </w:p>
    <w:p>
      <w:pPr>
        <w:jc w:val="both"/>
      </w:pPr>
      <w:r>
        <w:rPr>
          <w:b w:val="0"/>
          <w:i w:val="0"/>
        </w:rPr>
        <w:t>Xét tờ trình số 97/TTr-UBND ngày 03/11/2006 của UBND tỉnh Ninh Thuận về việc đề nghị phê duyệt giá tiêu thụ nước sinh hoạt đối với các hệ thống cấp nước sinh hoạt nông thôn trên địa bàn tỉnh;</w:t>
      </w:r>
    </w:p>
    <w:p>
      <w:pPr>
        <w:jc w:val="both"/>
      </w:pPr>
      <w:r>
        <w:rPr>
          <w:b w:val="0"/>
          <w:i w:val="0"/>
        </w:rPr>
        <w:t>Sau khi nghe báo cáo thẩm tra của Ban Kinh tế và Ngân sách HĐND và ý kiến của đại biểu HĐND tỉnh,</w:t>
      </w:r>
    </w:p>
    <w:p>
      <w:pPr>
        <w:jc w:val="center"/>
      </w:pPr>
      <w:r>
        <w:rPr>
          <w:b w:val="0"/>
          <w:i w:val="0"/>
        </w:rPr>
        <w:t xml:space="preserve"> </w:t>
      </w:r>
      <w:r>
        <w:rPr>
          <w:b/>
          <w:i w:val="0"/>
        </w:rPr>
        <w:t>QUYẾT NGHỊ:</w:t>
      </w:r>
    </w:p>
    <w:p>
      <w:pPr>
        <w:jc w:val="both"/>
      </w:pPr>
      <w:r>
        <w:rPr>
          <w:b/>
          <w:i w:val="0"/>
        </w:rPr>
        <w:t xml:space="preserve">Điều 1. </w:t>
      </w:r>
      <w:r>
        <w:rPr>
          <w:b w:val="0"/>
          <w:i w:val="0"/>
        </w:rPr>
        <w:t>Phê duyệt giá tiêu thụ nước sinh hoạt đối với các hệ thống cấp nước sinh hoạt nông thôn trên địa bàn tỉnh theo tờ trình số 97/TTr-UBND ngày 03 tháng 11 năm 2006 của UBND tỉnh Ninh Thuận, khi được bàn giao cho Trung tâm Nước sinh hoạt và Vệ sinh môi trường trực tiếp quản lý và xử lý nước cung ứng đạt tiêu chuẩn vệ sinh nước ăn uống theo Quyết định số 1329/2002/BYT/QĐ ngày 18/4/2002 của Bộ trưởng Bộ Y tế; mới thu tiền từ các hộ dân có nhu cầu sử dụng với mức thu như sau:</w:t>
      </w:r>
    </w:p>
    <w:p>
      <w:pPr>
        <w:jc w:val="both"/>
      </w:pPr>
      <w:r>
        <w:rPr>
          <w:b w:val="0"/>
          <w:i w:val="0"/>
        </w:rPr>
        <w:t>1. Đối với các hệ thống cấp nước sinh hoạt nông thôn lấy nước từ các công trình hồ, đập, kênh cống do Công ty Quản lý và Khai thác các công trình thủy lợi quản lý:</w:t>
      </w:r>
    </w:p>
    <w:p>
      <w:pPr>
        <w:jc w:val="both"/>
      </w:pPr>
      <w:r>
        <w:rPr>
          <w:b w:val="0"/>
          <w:i w:val="0"/>
        </w:rPr>
        <w:t>- Giá tiêu thụ nước sinh hoạt nông thôn vùng đồng bằng: 3.000 đồng/m3;</w:t>
      </w:r>
    </w:p>
    <w:p>
      <w:pPr>
        <w:jc w:val="both"/>
      </w:pPr>
      <w:r>
        <w:rPr>
          <w:b w:val="0"/>
          <w:i w:val="0"/>
        </w:rPr>
        <w:t>- Giá tiêu thụ nước sinh hoạt nông thôn vùng miền núi: 2.500 đồng/m3;</w:t>
      </w:r>
    </w:p>
    <w:p>
      <w:pPr>
        <w:jc w:val="both"/>
      </w:pPr>
      <w:r>
        <w:rPr>
          <w:b w:val="0"/>
          <w:i w:val="0"/>
        </w:rPr>
        <w:t>- Đối với các địa bàn nông thôn thuộc vùng đồng bằng nhưng có đông đồng bào dân tộc thiểu số sinh sống, áp dụng giá tiêu thụ nước sinh hoạt nông thôn như vùng miền núi (danh mục các địa bàn nông thôn này do UBND tỉnh quyết định);</w:t>
      </w:r>
    </w:p>
    <w:p>
      <w:pPr>
        <w:jc w:val="both"/>
      </w:pPr>
      <w:r>
        <w:rPr>
          <w:b w:val="0"/>
          <w:i w:val="0"/>
        </w:rPr>
        <w:t>Giá tiêu thụ nước sinh hoạt nông thôn vùng đồng bằng và vùng miền núi trên, bao gồm mức tiền nước phải trả cho Công ty Quản lý và Khai thác các công trình thủy lợi: 500 đồng/m3.</w:t>
      </w:r>
    </w:p>
    <w:p>
      <w:pPr>
        <w:jc w:val="both"/>
      </w:pPr>
      <w:r>
        <w:rPr>
          <w:b w:val="0"/>
          <w:i w:val="0"/>
        </w:rPr>
        <w:t>2. Đối với các hệ thống cấp nước sinh hoạt nông thôn lấy nước từ nguồn nước ngầm và nguồn nước tự chảy, không phải trả mức tiền nước cho Công ty Quản lý và Khai thác các công trình thủy lợi:</w:t>
      </w:r>
    </w:p>
    <w:p>
      <w:pPr>
        <w:jc w:val="both"/>
      </w:pPr>
      <w:r>
        <w:rPr>
          <w:b w:val="0"/>
          <w:i w:val="0"/>
        </w:rPr>
        <w:t>- Giá tiêu thụ nước sinh hoạt nông thôn vùng đồng bằng: 2.500 đồng/m3;</w:t>
      </w:r>
    </w:p>
    <w:p>
      <w:pPr>
        <w:jc w:val="both"/>
      </w:pPr>
      <w:r>
        <w:rPr>
          <w:b w:val="0"/>
          <w:i w:val="0"/>
        </w:rPr>
        <w:t>- Giá tiêu thụ nước sinh hoạt nông thôn vùng miền núi và vùng đồng bằng có đông đồng bào dân tộc thiểu số sinh sống (thuộc danh mục do UBND tỉnh quyết định): 2.000 đồng/m3;</w:t>
      </w:r>
    </w:p>
    <w:p>
      <w:pPr>
        <w:jc w:val="both"/>
      </w:pPr>
      <w:r>
        <w:rPr>
          <w:b w:val="0"/>
          <w:i w:val="0"/>
        </w:rPr>
        <w:t>3. Trung tâm Nước sinh hoạt và Vệ sinh môi trường nông thôn xây dựng lộ trình đến cuối năm 2008 tiếp nhận 100% hệ thống cấp nước sinh hoạt nông thôn hiện do UBND các xã, thôn đang quản lý. Ngân hàng Chính sách Xã hội tiếp tục thực hiện việc cho các hộ nghèo được vay vốn lắp đặt đường ống dẫn nước sinh hoạt vào nhà.</w:t>
      </w:r>
    </w:p>
    <w:p>
      <w:pPr>
        <w:jc w:val="both"/>
      </w:pPr>
      <w:r>
        <w:rPr>
          <w:b w:val="0"/>
          <w:i w:val="0"/>
        </w:rPr>
        <w:t>4. Hiệu lực thi hành sau 10 ngày kể từ ngày thông qua Nghị quyết (ngày 14/12/2006).</w:t>
      </w:r>
    </w:p>
    <w:p>
      <w:pPr>
        <w:jc w:val="both"/>
      </w:pPr>
      <w:r>
        <w:rPr>
          <w:b/>
          <w:i w:val="0"/>
        </w:rPr>
        <w:t xml:space="preserve">Điều 2. </w:t>
      </w:r>
      <w:r>
        <w:rPr>
          <w:b w:val="0"/>
          <w:i w:val="0"/>
        </w:rPr>
        <w:t>Giao UBND tỉnh chịu trách nhiệm triển khai thực hiện Nghị quyết.</w:t>
      </w:r>
    </w:p>
    <w:p>
      <w:pPr>
        <w:jc w:val="both"/>
      </w:pPr>
      <w:r>
        <w:rPr>
          <w:b w:val="0"/>
          <w:i w:val="0"/>
        </w:rPr>
        <w:t xml:space="preserve">Nghị quyết đã được HĐND tỉnh Ninh Thuận khóa VIII, kỳ họp thứ 8 thông qua./.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val="0"/>
                <w:i w:val="0"/>
              </w:rPr>
              <w:br/>
            </w:r>
            <w:r>
              <w:rPr>
                <w:b/>
                <w:i w:val="0"/>
              </w:rPr>
              <w:t>Nguyễn Văn Giàu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