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224 TC/QÐ/TCCB Thanh tra Tài chính Tổng công ty phân bón và hoá chất cơ bản- Bộ công nghiệp nặng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224 TC/QĐ/TCCB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THANH TRA TÀI CHÍNH TỔNG CÔNG TY PHÂN BÓN VÀ HOÁ CHẤT CƠ BẢN- BỘ CÔNG NGHIỆP NẶNG</w:t>
      </w:r>
    </w:p>
    <w:p>
      <w:pPr>
        <w:jc w:val="center"/>
      </w:pPr>
      <w:r>
        <w:rPr>
          <w:b/>
          <w:i w:val="0"/>
        </w:rPr>
        <w:t xml:space="preserve"> Bộ trưởng Bộ tài chính</w:t>
      </w:r>
    </w:p>
    <w:p>
      <w:pPr>
        <w:jc w:val="both"/>
      </w:pPr>
      <w:r>
        <w:rPr>
          <w:b w:val="0"/>
          <w:i w:val="0"/>
        </w:rPr>
        <w:t>Căn cứ pháp lệnh Thanh tra ngày 01/4/1990 của Hội đồng Nhà nước;</w:t>
      </w:r>
    </w:p>
    <w:p>
      <w:pPr>
        <w:jc w:val="both"/>
      </w:pPr>
      <w:r>
        <w:rPr>
          <w:b w:val="0"/>
          <w:i w:val="0"/>
        </w:rPr>
        <w:t>Căn cứ Nghị định 244/HĐBT ngày 30/5/1990 của Hội đồng Bộ trưởng về tổ chức hệ thống thanh tra Nhà nước và các biện pháp đảm bảo hoạt động thanh tra;</w:t>
      </w:r>
    </w:p>
    <w:p>
      <w:pPr>
        <w:jc w:val="both"/>
      </w:pPr>
      <w:r>
        <w:rPr>
          <w:b/>
          <w:i w:val="0"/>
        </w:rPr>
        <w:t xml:space="preserve"> </w:t>
      </w:r>
      <w:r>
        <w:rPr>
          <w:b w:val="0"/>
          <w:i w:val="0"/>
        </w:rPr>
        <w:t>Căn cứ Nghị định số 15/CP ngày 02/3/1993 của Chính phủ về nhiệm vụ quyền hạn và trách nhiệm quản lý Nhà nước của Bộ, cơ quan ngang Bộ;</w:t>
      </w:r>
    </w:p>
    <w:p>
      <w:pPr>
        <w:jc w:val="both"/>
      </w:pPr>
      <w:r>
        <w:rPr>
          <w:b w:val="0"/>
          <w:i w:val="0"/>
        </w:rPr>
        <w:t>Căn cứ Nghị định số 178/CP ngày 28/10/1994 của Chính phủ qui định chức năng, nhiệm vụ và tổ chức của Bộ Tài chính;</w:t>
      </w:r>
    </w:p>
    <w:p>
      <w:pPr>
        <w:jc w:val="both"/>
      </w:pPr>
      <w:r>
        <w:rPr>
          <w:b w:val="0"/>
          <w:i w:val="0"/>
        </w:rPr>
        <w:t>Căn cứ quy chế về tổ chức và hoạt động của Thanh tra ngành tài chính ban hành kèm theo Quyết định số 173 TC/QĐ/TCCB ngày 21/5/1991 của Bộ trưởng Bộ Tài chính;</w:t>
      </w:r>
    </w:p>
    <w:p>
      <w:pPr>
        <w:jc w:val="both"/>
      </w:pPr>
      <w:r>
        <w:rPr>
          <w:b w:val="0"/>
          <w:i w:val="0"/>
        </w:rPr>
        <w:t>Nhằm tăng cường công tác quản lý tài chính tại các đơn vị cơ sở;</w:t>
      </w:r>
    </w:p>
    <w:p>
      <w:pPr>
        <w:jc w:val="center"/>
      </w:pPr>
      <w:r>
        <w:rPr>
          <w:b/>
          <w:i w:val="0"/>
        </w:rPr>
        <w:t>Quyết định</w:t>
      </w:r>
    </w:p>
    <w:p>
      <w:r>
        <w:rPr>
          <w:b/>
          <w:i/>
        </w:rPr>
        <w:t>Điều 1</w:t>
      </w:r>
      <w:r>
        <w:rPr>
          <w:b/>
          <w:i w:val="0"/>
        </w:rPr>
        <w:t>:</w:t>
      </w:r>
      <w:r>
        <w:rPr>
          <w:b/>
          <w:i w:val="0"/>
        </w:rPr>
        <w:t xml:space="preserve"> </w:t>
      </w:r>
      <w:r>
        <w:rPr>
          <w:b w:val="0"/>
          <w:i w:val="0"/>
        </w:rPr>
        <w:t>Thanh tra tài chính Tổng công ty phân bón và hoá chất cơ bản trực thuộc Bộ Công nghiệp nặng và các đơn vị trực thuộc (có danh sách đính kèm) với các nội dung sau:</w:t>
      </w:r>
    </w:p>
    <w:p>
      <w:r>
        <w:rPr>
          <w:b w:val="0"/>
          <w:i w:val="0"/>
        </w:rPr>
        <w:t>- Việc quản lý, sử dụng và bảo toàn các nguồn vốn, (vốn ngân sách Nhà nước, vốn tự bổ sung và các nguốn vốn khác)</w:t>
      </w:r>
    </w:p>
    <w:p>
      <w:r>
        <w:rPr>
          <w:b w:val="0"/>
          <w:i w:val="0"/>
        </w:rPr>
        <w:t>- Việc hạch toán doanh thu, chi phí sản xuất, kết quả tài chính các khoản lãi, thuế phải nộp và các khoản phải nộp khác.</w:t>
      </w:r>
    </w:p>
    <w:p>
      <w:r>
        <w:rPr>
          <w:b w:val="0"/>
          <w:i w:val="0"/>
        </w:rPr>
        <w:t>- Việc trích lập, sử dụng các quỹ tài chính tập trung nộp về Tổng công ty và các đơn vị trực thuộc.</w:t>
      </w:r>
    </w:p>
    <w:p>
      <w:r>
        <w:rPr>
          <w:b w:val="0"/>
          <w:i w:val="0"/>
        </w:rPr>
        <w:t>- Việc chấp hành nghĩa vụ thu nộp ngân sách Nhà nước và các chế độ quản lý tài chính Nhà nước khác.</w:t>
      </w:r>
    </w:p>
    <w:p>
      <w:r>
        <w:rPr>
          <w:b/>
          <w:i/>
        </w:rPr>
        <w:t>Điều 2</w:t>
      </w:r>
      <w:r>
        <w:rPr>
          <w:b w:val="0"/>
          <w:i w:val="0"/>
        </w:rPr>
        <w:t xml:space="preserve">: </w:t>
      </w:r>
      <w:r>
        <w:rPr>
          <w:b w:val="0"/>
          <w:i w:val="0"/>
        </w:rPr>
        <w:t>Thành lập Đoàn thanh tra tài chính do đồng chí Nguyễn Ngọc Ban- Phó Chánh Thanh tra Nhà nước Bộ Tài chính làm Trưởng đoàn, đồng chí Trần Xuân Bình- trưởng phòng Thành tra làm Phó trưởng đoàn và các Thanh tra viên có tên sau đây làm đoàn viên để thực hiện nhiệm vụ đã ghi ở điều 1:</w:t>
      </w:r>
    </w:p>
    <w:p>
      <w:r>
        <w:rPr>
          <w:b w:val="0"/>
          <w:i w:val="0"/>
        </w:rPr>
        <w:t>1- Đồng chí Nguyễn Văn Hưng</w:t>
      </w:r>
    </w:p>
    <w:p>
      <w:r>
        <w:rPr>
          <w:b w:val="0"/>
          <w:i w:val="0"/>
        </w:rPr>
        <w:t>2- Đồng chí Nguyễn Quang Vinh</w:t>
      </w:r>
    </w:p>
    <w:p>
      <w:r>
        <w:rPr>
          <w:b w:val="0"/>
          <w:i w:val="0"/>
        </w:rPr>
        <w:t>3- Đồng chí Lê Văn Thái</w:t>
      </w:r>
    </w:p>
    <w:p>
      <w:r>
        <w:rPr>
          <w:b w:val="0"/>
          <w:i w:val="0"/>
        </w:rPr>
        <w:t>4- Đồng chí Trần Huy Trường</w:t>
      </w:r>
    </w:p>
    <w:p>
      <w:r>
        <w:rPr>
          <w:b w:val="0"/>
          <w:i w:val="0"/>
        </w:rPr>
        <w:t>5- Đồng chí Phạm Ngọc Thiều</w:t>
      </w:r>
    </w:p>
    <w:p>
      <w:r>
        <w:rPr>
          <w:b w:val="0"/>
          <w:i w:val="0"/>
        </w:rPr>
        <w:t>6- đồng chí Phan Văn Toản</w:t>
      </w:r>
    </w:p>
    <w:p>
      <w:r>
        <w:rPr>
          <w:b w:val="0"/>
          <w:i w:val="0"/>
        </w:rPr>
        <w:t>7- Đồng chí Dư Văn Chắc</w:t>
      </w:r>
    </w:p>
    <w:p>
      <w:r>
        <w:rPr>
          <w:b/>
          <w:i/>
        </w:rPr>
        <w:t>Điều 3:</w:t>
      </w:r>
      <w:r>
        <w:rPr>
          <w:b/>
          <w:i/>
        </w:rPr>
        <w:t xml:space="preserve"> </w:t>
      </w:r>
      <w:r>
        <w:rPr>
          <w:b w:val="0"/>
          <w:i w:val="0"/>
        </w:rPr>
        <w:t>Thời kỳ thanh tra : Năm 1993, 1994 và các số liệu có liên quan đến trước và sau thời kỳ thanh tra.</w:t>
      </w:r>
    </w:p>
    <w:p>
      <w:r>
        <w:rPr>
          <w:b w:val="0"/>
          <w:i w:val="0"/>
        </w:rPr>
        <w:t>Thời gian Thanh tra là 60 ngày kể từ ngày Đoàn Thanh tra nhận tài liệu thanh tra tại Tổng công ty và các đơn vị.</w:t>
      </w:r>
    </w:p>
    <w:p>
      <w:r>
        <w:rPr>
          <w:b/>
          <w:i/>
        </w:rPr>
        <w:t>Điều 4:</w:t>
      </w:r>
      <w:r>
        <w:rPr>
          <w:b/>
          <w:i/>
        </w:rPr>
        <w:t xml:space="preserve"> </w:t>
      </w:r>
      <w:r>
        <w:rPr>
          <w:b w:val="0"/>
          <w:i w:val="0"/>
        </w:rPr>
        <w:t>Đoàn Thanh tra có nhiệm vụ, quyền hạn qui định tại Điều 14 mục II, điều 31 chương IV của pháp lệnh Thanh tra điều 10 chương II qui chế tổ chức và hoạt động thanh tra ngành tài chính ban hành kèm theo quyết định số 173Tc/QĐ/TCCB ngày 21/5/1991 của Bộ trưởng Bộ Tài chính và Quyết định số 374TC/TTr ngày 21/6/1993 của Bộ trưởng Bộ Tài chính</w:t>
      </w:r>
    </w:p>
    <w:p>
      <w:r>
        <w:rPr>
          <w:b/>
          <w:i/>
        </w:rPr>
        <w:t xml:space="preserve">Điều 5: </w:t>
      </w:r>
      <w:r>
        <w:rPr>
          <w:b w:val="0"/>
          <w:i w:val="0"/>
        </w:rPr>
        <w:t>Tổng công ty phân bón và hoá chất cơ bản và các đơn vị trực thuộc Tổng công ty, các đơn vị và cá nhân có liên quan tạo điều kiện thuận lợi cho Đoàn Thanh tra thực thi công vụ, báo cáo đầy đủ, kịp thời, trung thực tình hình số liệu, chứng từ, sổ sách có liên quan theo yêu cầu của Đoàn Thanh tra.</w:t>
      </w:r>
    </w:p>
    <w:p>
      <w:r>
        <w:rPr>
          <w:b/>
          <w:i/>
        </w:rPr>
        <w:t>Điều 6:</w:t>
      </w:r>
      <w:r>
        <w:rPr>
          <w:b/>
          <w:i/>
        </w:rPr>
        <w:t xml:space="preserve"> </w:t>
      </w:r>
      <w:r>
        <w:rPr>
          <w:b w:val="0"/>
          <w:i w:val="0"/>
        </w:rPr>
        <w:t>Thanh tra Bộ Tài chính, Vụ trưởng Vụ Tổ chức cán bộ và đào tạo, Chánh văn phòng Bộ Tài chính, Vụ trưởng Vụ Tài vụ quản trị, Tổng công ty phân bón và Đoàn Thanh tra Tài chính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Nơi nhận: </w:t>
            </w:r>
            <w:r>
              <w:rPr>
                <w:b w:val="0"/>
                <w:i w:val="0"/>
              </w:rPr>
              <w:br/>
            </w:r>
            <w:r>
              <w:rPr>
                <w:b w:val="0"/>
                <w:i w:val="0"/>
              </w:rPr>
              <w:t>- Tổng Thanh tra Nhà nước</w:t>
            </w:r>
            <w:r>
              <w:rPr>
                <w:b w:val="0"/>
                <w:i w:val="0"/>
              </w:rPr>
              <w:br/>
            </w:r>
            <w:r>
              <w:rPr>
                <w:b w:val="0"/>
                <w:i w:val="0"/>
              </w:rPr>
              <w:t>- Bộ Công nghiệp nặng</w:t>
            </w:r>
            <w:r>
              <w:rPr>
                <w:b w:val="0"/>
                <w:i w:val="0"/>
              </w:rPr>
              <w:br/>
            </w:r>
            <w:r>
              <w:rPr>
                <w:b w:val="0"/>
                <w:i w:val="0"/>
              </w:rPr>
              <w:t>- Các đơn vị được thanh tra</w:t>
            </w:r>
            <w:r>
              <w:rPr>
                <w:b w:val="0"/>
                <w:i w:val="0"/>
              </w:rPr>
              <w:br/>
            </w:r>
            <w:r>
              <w:rPr>
                <w:b w:val="0"/>
                <w:i w:val="0"/>
              </w:rPr>
              <w:t>- Đoàn Thanh tra</w:t>
            </w:r>
            <w:r>
              <w:rPr>
                <w:b w:val="0"/>
                <w:i w:val="0"/>
              </w:rPr>
              <w:br/>
            </w:r>
            <w:r>
              <w:rPr>
                <w:b w:val="0"/>
                <w:i w:val="0"/>
              </w:rPr>
              <w:t>- Vụ TCCB,TVQT</w:t>
            </w:r>
            <w:r>
              <w:rPr>
                <w:b w:val="0"/>
                <w:i w:val="0"/>
              </w:rPr>
              <w:br/>
            </w:r>
            <w:r>
              <w:rPr>
                <w:b w:val="0"/>
                <w:i w:val="0"/>
              </w:rPr>
              <w:t>- Lưu: VP, TTr</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val="0"/>
              </w:rPr>
              <w:t xml:space="preserve"> 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