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225/2025/QĐ-UBND Ban hành Quy định mức kinh tế-kỹ thuật đo đạc lập bản đồ địa chính, đăng ký đất đai,tài sản gắn liền với đất, lập hồ sơ địa chính, cấp giấy chứng nhận quyền sử dụng đất,quyền sở hữu tài sản gắn liền với đất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225/2025/QĐ-UBND</w:t>
      </w:r>
      <w:r>
        <w:rPr>
          <w:b w:val="0"/>
          <w:i w:val="0"/>
        </w:rPr>
        <w:br/>
      </w:r>
      <w:r>
        <w:rPr>
          <w:b w:val="0"/>
          <w:i w:val="0"/>
        </w:rPr>
        <w:br/>
      </w:r>
      <w:r>
        <w:rPr>
          <w:b w:val="0"/>
          <w:i w:val="0"/>
        </w:rPr>
        <w:br/>
      </w:r>
      <w:r>
        <w:rPr>
          <w:b w:val="0"/>
          <w:i/>
        </w:rPr>
        <w:t>Hải Phòng, ngày 02 tháng 12 năm 2025</w:t>
      </w:r>
      <w:r>
        <w:rPr>
          <w:b w:val="0"/>
          <w:i w:val="0"/>
        </w:rPr>
        <w:br/>
      </w:r>
      <w:r>
        <w:rPr>
          <w:b w:val="0"/>
          <w:i w:val="0"/>
        </w:rPr>
        <w:br/>
      </w:r>
    </w:p>
    <w:p>
      <w:r>
        <w:rPr>
          <w:b w:val="0"/>
          <w:i w:val="0"/>
        </w:rPr>
        <w:br/>
      </w:r>
      <w:r>
        <w:rPr>
          <w:b w:val="0"/>
          <w:i w:val="0"/>
        </w:rPr>
        <w:t>Số: 225/2025/QĐ-UBND</w:t>
      </w:r>
      <w:r>
        <w:rPr>
          <w:b w:val="0"/>
          <w:i w:val="0"/>
        </w:rPr>
        <w:br/>
      </w:r>
    </w:p>
    <w:p>
      <w:r>
        <w:rPr>
          <w:b w:val="0"/>
          <w:i w:val="0"/>
        </w:rPr>
        <w:br/>
      </w:r>
      <w:r>
        <w:rPr>
          <w:b w:val="0"/>
          <w:i/>
        </w:rPr>
        <w:t>Hải Phòng, ngày 02 tháng 12 năm 2025</w:t>
      </w:r>
      <w:r>
        <w:rPr>
          <w:b w:val="0"/>
          <w:i w:val="0"/>
        </w:rPr>
        <w:br/>
      </w:r>
    </w:p>
    <w:p>
      <w:pPr>
        <w:jc w:val="center"/>
      </w:pPr>
      <w:r>
        <w:rPr>
          <w:b/>
          <w:i w:val="0"/>
        </w:rPr>
        <w:t>QUYẾT ĐỊNH</w:t>
      </w:r>
      <w:r>
        <w:br/>
      </w:r>
      <w:r>
        <w:rPr>
          <w:b/>
          <w:i w:val="0"/>
        </w:rPr>
        <w:br/>
        <w:t xml:space="preserve">     Ban hành Quy định định mức kinh tế - kỹ thuật đo đạc lập bản đồ địa chính, </w:t>
      </w:r>
    </w:p>
    <w:p>
      <w:pPr>
        <w:jc w:val="center"/>
      </w:pPr>
      <w:r>
        <w:rPr>
          <w:b/>
          <w:i w:val="0"/>
        </w:rPr>
        <w:t xml:space="preserve">đăng ký đất đai, tài sản gắn liền với đất, lập hồ sơ địa chính, cấp giấy </w:t>
      </w:r>
    </w:p>
    <w:p>
      <w:pPr>
        <w:jc w:val="center"/>
      </w:pPr>
      <w:r>
        <w:rPr>
          <w:b/>
          <w:i w:val="0"/>
        </w:rPr>
        <w:t xml:space="preserve">chứng nhận quyền sử dụng đất, quyền sở hữu tài sản gắn liền </w:t>
      </w:r>
    </w:p>
    <w:p>
      <w:pPr>
        <w:jc w:val="center"/>
      </w:pPr>
      <w:r>
        <w:rPr>
          <w:b/>
          <w:i w:val="0"/>
        </w:rPr>
        <w:t>v</w:t>
      </w:r>
      <w:r>
        <w:rPr>
          <w:b/>
          <w:i w:val="0"/>
        </w:rPr>
        <w:t>ới đất trên địa bàn thành phố Hải Phòng</w:t>
      </w:r>
    </w:p>
    <w:p>
      <w:r>
        <w:rPr>
          <w:b w:val="0"/>
          <w:i/>
        </w:rPr>
        <w:t>Căn cứ Luật Tổ chức chính quyền địa phương số 72/2025/QH15;</w:t>
      </w:r>
    </w:p>
    <w:p>
      <w:r>
        <w:rPr>
          <w:b w:val="0"/>
          <w:i/>
        </w:rPr>
        <w:t>Căn cứ Luật Đô đạc và bản đồ số 27/2018/QH14;</w:t>
      </w:r>
    </w:p>
    <w:p>
      <w:r>
        <w:rPr>
          <w:b w:val="0"/>
          <w:i/>
        </w:rPr>
        <w:t>Căn cứ Luật Đất đai số 31/2024/QH15 được sửa đổi, bổ sung bởi Luật số 43/2024/QH15;</w:t>
      </w:r>
    </w:p>
    <w:p>
      <w:r>
        <w:rPr>
          <w:b w:val="0"/>
          <w:i/>
        </w:rPr>
        <w:t>Căn cứ Luật Ban hành văn bản quy phạm pháp luật số 64/2025/QH15 được sửa đổi, bổ sung bởi Luật số 87/2025/QH15;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r>
        <w:rPr>
          <w:b w:val="0"/>
          <w:i/>
        </w:rPr>
        <w:t>Căn cứ Nghị định số 151/2025/NĐ-CP ngày 12 tháng 6 năm 2025 của Chính phủ quy định về phân định thẩm quyền của chính quyền địa phương 2 cấp, phân quyền, phân cấp trong lĩnh vực đất đai;</w:t>
      </w:r>
    </w:p>
    <w:p>
      <w:r>
        <w:rPr>
          <w:b w:val="0"/>
          <w:i/>
        </w:rPr>
        <w:t>Căn cứ Nghị định số 226/2025/NĐ-CP ngày 15 tháng 08 năm 2025 của Chính phủ sửa đổi, bổ sung một số điều của các Nghị định quy định chi tiết thi hành Luật Đất đai;</w:t>
      </w:r>
    </w:p>
    <w:p>
      <w:r>
        <w:rPr>
          <w:b w:val="0"/>
          <w:i/>
        </w:rPr>
        <w:t>Căn cứ Thông tư liên tịch số 52/2015/TTLT-TT-BTNMT-BNV ngày 08 tháng 12 năm 2015 của Bộ trưởng Bộ Tài nguyên và Môi trường và Bộ trưởng Bộ Nội vụ quy định mã số và tiêu chuẩn chức danh nghề nghiệp viên chức chuyên ngành địa chính;</w:t>
      </w:r>
    </w:p>
    <w:p>
      <w:r>
        <w:rPr>
          <w:b w:val="0"/>
          <w:i/>
        </w:rPr>
        <w:t>Căn cứ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Căn cứ Thông tư số 26/2024/TT-BTNMT ngày 26 tháng 11 năm 2024 của Bộ trưởng Bộ Tài nguyên và Môi trường quy định kỹ thuật về đo đạc lập bản đồ địa chính;</w:t>
      </w:r>
    </w:p>
    <w:p>
      <w:r>
        <w:rPr>
          <w:b w:val="0"/>
          <w:i/>
        </w:rPr>
        <w:t>Căn cứ Thông tư số 23/2025/TT-BNNMT ngày 20 tháng 6 năm 2025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 tại Tờ trình số 717/TTr-SNNMT ngày 07 tháng 11 năm 2025, Công văn số 9787/SNNMT-VPĐKĐĐ ngày 24 tháng 11 năm 2025;</w:t>
      </w:r>
    </w:p>
    <w:p>
      <w:r>
        <w:rPr>
          <w:b w:val="0"/>
          <w:i w:val="0"/>
        </w:rPr>
        <w:t>Ủy ban nhân dân thành phố ban hành Quyết định ban hành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 xml:space="preserve">Điều 1. </w:t>
      </w:r>
      <w:r>
        <w:rPr>
          <w:b w:val="0"/>
          <w:i w:val="0"/>
        </w:rPr>
        <w:t>Ban hành kèm theo Quyết định này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Điều 2. Hiệu lực thi hành</w:t>
      </w:r>
    </w:p>
    <w:p>
      <w:r>
        <w:rPr>
          <w:b w:val="0"/>
          <w:i w:val="0"/>
        </w:rPr>
        <w:t>1. Quyết định này có hiệu lực thi hành kể từ ngày 12 tháng 12 năm 2025.</w:t>
      </w:r>
    </w:p>
    <w:p>
      <w:r>
        <w:rPr>
          <w:b w:val="0"/>
          <w:i w:val="0"/>
        </w:rPr>
        <w:t>2. Các dự án, công trình về đo đạc lập bản đồ địa chính, đăng ký quyền sử dụng đất, lập hồ sơ địa chính, cấp giấy chứng nhận quyền sử dụng đất, quyền sở hữu nhà ở và tài sản khác gắn liền với đất đã triển khai thực hiện trước ngày Quyết định này có hiệu lực thi hành thì thực hiện như sau:</w:t>
      </w:r>
    </w:p>
    <w:p>
      <w:r>
        <w:rPr>
          <w:b w:val="0"/>
          <w:i w:val="0"/>
        </w:rPr>
        <w:t>a) Đối với khối lượng công việc đã thực hiện trước ngày Quyết định này có hiệu lực thi hành thì thực hiện theo dự án, thiết kế kỹ thuật - dự toán đã được cơ quan có thẩm quyền phê duyệt;</w:t>
      </w:r>
    </w:p>
    <w:p>
      <w:r>
        <w:rPr>
          <w:b w:val="0"/>
          <w:i w:val="0"/>
        </w:rPr>
        <w:t>b) Đối với khối lượng công việc chưa thực hiện thì điều chỉnh bổ sung dự toán và trình cấp có thẩm quyền phê duyệt theo quy định của Quyết định này.</w:t>
      </w:r>
    </w:p>
    <w:p>
      <w:r>
        <w:rPr>
          <w:b/>
          <w:i w:val="0"/>
        </w:rPr>
        <w:t>Điều 3. Tổ chức thực hiện</w:t>
      </w:r>
    </w:p>
    <w:p>
      <w:r>
        <w:rPr>
          <w:b w:val="0"/>
          <w:i w:val="0"/>
        </w:rPr>
        <w:t>Chánh văn phòng Ủy ban nhân dân thành phố; Giám đốc Sở Nông nghiệp và Môi trường; Giám đốc các Sở, Thủ trưởng các ban, ngành thuộc thành phố;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Như Điều 3;</w:t>
            </w:r>
            <w:r>
              <w:rPr>
                <w:b w:val="0"/>
                <w:i w:val="0"/>
              </w:rPr>
              <w:br/>
            </w:r>
            <w:r>
              <w:rPr>
                <w:b w:val="0"/>
                <w:i w:val="0"/>
              </w:rPr>
              <w:t>Văn phòng chính phủ;</w:t>
            </w:r>
            <w:r>
              <w:rPr>
                <w:b w:val="0"/>
                <w:i w:val="0"/>
              </w:rPr>
              <w:br/>
            </w:r>
            <w:r>
              <w:rPr>
                <w:b w:val="0"/>
                <w:i w:val="0"/>
              </w:rPr>
              <w:t>Vụ Pháp chế - Bộ Nông nghiệp và Môi trường:</w:t>
            </w:r>
            <w:r>
              <w:rPr>
                <w:b w:val="0"/>
                <w:i w:val="0"/>
              </w:rPr>
              <w:br/>
            </w:r>
            <w:r>
              <w:rPr>
                <w:b w:val="0"/>
                <w:i w:val="0"/>
              </w:rPr>
              <w:t>Cục KTVB và OLXLVPHC - Bô Tư pháp:</w:t>
            </w:r>
            <w:r>
              <w:rPr>
                <w:b w:val="0"/>
                <w:i w:val="0"/>
              </w:rPr>
              <w:br/>
            </w:r>
            <w:r>
              <w:rPr>
                <w:b w:val="0"/>
                <w:i w:val="0"/>
              </w:rPr>
              <w:t>TTTU, THĐND TP;</w:t>
            </w:r>
            <w:r>
              <w:rPr>
                <w:b w:val="0"/>
                <w:i w:val="0"/>
              </w:rPr>
              <w:br/>
            </w:r>
            <w:r>
              <w:rPr>
                <w:b w:val="0"/>
                <w:i w:val="0"/>
              </w:rPr>
              <w:t>CT, các PCT UBND TP</w:t>
            </w:r>
            <w:r>
              <w:rPr>
                <w:b w:val="0"/>
                <w:i w:val="0"/>
              </w:rPr>
              <w:br/>
            </w:r>
            <w:r>
              <w:rPr>
                <w:b w:val="0"/>
                <w:i w:val="0"/>
              </w:rPr>
              <w:t>Đoàn ĐBQH TP.HP;</w:t>
            </w:r>
            <w:r>
              <w:rPr>
                <w:b w:val="0"/>
                <w:i w:val="0"/>
              </w:rPr>
              <w:br/>
            </w:r>
            <w:r>
              <w:rPr>
                <w:b w:val="0"/>
                <w:i w:val="0"/>
              </w:rPr>
              <w:t>UBMTTQVNTP;</w:t>
            </w:r>
            <w:r>
              <w:rPr>
                <w:b w:val="0"/>
                <w:i w:val="0"/>
              </w:rPr>
              <w:br/>
            </w:r>
            <w:r>
              <w:rPr>
                <w:b w:val="0"/>
                <w:i w:val="0"/>
              </w:rPr>
              <w:t>Viện Kiểm sát nhân dân thành phố;</w:t>
            </w:r>
            <w:r>
              <w:rPr>
                <w:b w:val="0"/>
                <w:i w:val="0"/>
              </w:rPr>
              <w:br/>
            </w:r>
            <w:r>
              <w:rPr>
                <w:b w:val="0"/>
                <w:i w:val="0"/>
              </w:rPr>
              <w:t>Tòa án nhân dân thành phố;</w:t>
            </w:r>
            <w:r>
              <w:rPr>
                <w:b w:val="0"/>
                <w:i w:val="0"/>
              </w:rPr>
              <w:br/>
            </w:r>
            <w:r>
              <w:rPr>
                <w:b w:val="0"/>
                <w:i w:val="0"/>
              </w:rPr>
              <w:t>Các Sở, ban, ngành thuộc thành phố;</w:t>
            </w:r>
            <w:r>
              <w:rPr>
                <w:b w:val="0"/>
                <w:i w:val="0"/>
              </w:rPr>
              <w:br/>
            </w:r>
            <w:r>
              <w:rPr>
                <w:b w:val="0"/>
                <w:i w:val="0"/>
              </w:rPr>
              <w:t>Sở Tư pháp (tự kiểm tra):</w:t>
            </w:r>
            <w:r>
              <w:rPr>
                <w:b w:val="0"/>
                <w:i w:val="0"/>
              </w:rPr>
              <w:br/>
            </w:r>
            <w:r>
              <w:rPr>
                <w:b w:val="0"/>
                <w:i w:val="0"/>
              </w:rPr>
              <w:t>CVP, các PCVP UBND TP;</w:t>
            </w:r>
            <w:r>
              <w:rPr>
                <w:b w:val="0"/>
                <w:i w:val="0"/>
              </w:rPr>
              <w:br/>
            </w:r>
            <w:r>
              <w:rPr>
                <w:b w:val="0"/>
                <w:i w:val="0"/>
              </w:rPr>
              <w:t>Báo &amp; PTTH HP, CD ANHP;</w:t>
            </w:r>
            <w:r>
              <w:rPr>
                <w:b w:val="0"/>
                <w:i w:val="0"/>
              </w:rPr>
              <w:br/>
            </w:r>
            <w:r>
              <w:rPr>
                <w:b w:val="0"/>
                <w:i w:val="0"/>
              </w:rPr>
              <w:t>Công báo TP, Công TTĐT TP;</w:t>
            </w:r>
            <w:r>
              <w:rPr>
                <w:b w:val="0"/>
                <w:i w:val="0"/>
              </w:rPr>
              <w:br/>
            </w:r>
            <w:r>
              <w:rPr>
                <w:b w:val="0"/>
                <w:i w:val="0"/>
              </w:rPr>
              <w:t>Các Phòng: NNMT, XDCT, NVKTGS:</w:t>
            </w:r>
            <w:r>
              <w:rPr>
                <w:b w:val="0"/>
                <w:i w:val="0"/>
              </w:rPr>
              <w:br/>
            </w:r>
            <w:r>
              <w:rPr>
                <w:b w:val="0"/>
                <w:i w:val="0"/>
              </w:rPr>
              <w:t>Lưu: VT, NNMT, P.T.Đức.</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Anh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HẢI PHÒNG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 xml:space="preserve">ĐỊNH MỨC KINH TẾ - KỸ THUẬT </w:t>
      </w:r>
    </w:p>
    <w:p>
      <w:pPr>
        <w:jc w:val="center"/>
      </w:pPr>
      <w:r>
        <w:rPr>
          <w:b/>
          <w:i w:val="0"/>
        </w:rPr>
        <w:t>Đo đạc lập bản đồ địa chính, đăng ký đất đai, tài sản gắn liền với đất, lập</w:t>
      </w:r>
    </w:p>
    <w:p>
      <w:pPr>
        <w:jc w:val="center"/>
      </w:pPr>
      <w:r>
        <w:rPr>
          <w:b/>
          <w:i w:val="0"/>
        </w:rPr>
        <w:t xml:space="preserve"> hồ sơ địa chính, cấp giấy chứng nhận quyền sử dụng đất, quyền sở hữu</w:t>
      </w:r>
    </w:p>
    <w:p>
      <w:pPr>
        <w:jc w:val="center"/>
      </w:pPr>
      <w:r>
        <w:rPr>
          <w:b/>
          <w:i w:val="0"/>
        </w:rPr>
        <w:t xml:space="preserve"> tài sản gắn liền với đất trên địa bàn thành phố Hải Phòng </w:t>
      </w:r>
    </w:p>
    <w:p>
      <w:pPr>
        <w:jc w:val="center"/>
      </w:pPr>
      <w:r>
        <w:rPr>
          <w:b w:val="0"/>
          <w:i/>
        </w:rPr>
        <w:t>(Ban hành kèm theo Quyết định số 225/2025/QĐ-UBND)</w:t>
      </w:r>
    </w:p>
    <w:p>
      <w:r>
        <w:rPr>
          <w:b/>
          <w:i w:val="0"/>
        </w:rPr>
        <w:t>Chương I</w:t>
      </w:r>
    </w:p>
    <w:p>
      <w:r>
        <w:rPr>
          <w:b/>
          <w:i w:val="0"/>
        </w:rPr>
        <w:t>QUY ĐỊNH CHUNG</w:t>
      </w:r>
    </w:p>
    <w:p>
      <w:r>
        <w:rPr>
          <w:b/>
          <w:i w:val="0"/>
        </w:rPr>
        <w:t>Điều 1. Phạm vi điều chỉnh</w:t>
      </w:r>
    </w:p>
    <w:p>
      <w:r>
        <w:rPr>
          <w:b w:val="0"/>
          <w:i w:val="0"/>
        </w:rPr>
        <w:t>Quy định này quy định về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 áp dụng thực hiện cho các công việc sau:</w:t>
      </w:r>
    </w:p>
    <w:p>
      <w:r>
        <w:rPr>
          <w:b/>
          <w:i w:val="0"/>
        </w:rPr>
        <w:t>1. Đồ đạc lập bàn đồ địa chính, bao gồm:</w:t>
      </w:r>
    </w:p>
    <w:p>
      <w:r>
        <w:rPr>
          <w:b w:val="0"/>
          <w:i w:val="0"/>
        </w:rPr>
        <w:t>a) Lập lưới địa chính;</w:t>
      </w:r>
    </w:p>
    <w:p>
      <w:r>
        <w:rPr>
          <w:b w:val="0"/>
          <w:i w:val="0"/>
        </w:rPr>
        <w:t>b) Đo đạc thành lập bản đồ địa chính, gồm: đo đạc lập mới bản đồ địa chính; đo đạc lại bản đồ địa chính; đo đạc bổ sung bản đồ địa chính;</w:t>
      </w:r>
    </w:p>
    <w:p>
      <w:r>
        <w:rPr>
          <w:b w:val="0"/>
          <w:i w:val="0"/>
        </w:rPr>
        <w:t>c) Số hóa, chuyên hệ tọa độ bản đồ địa chính;</w:t>
      </w:r>
    </w:p>
    <w:p>
      <w:r>
        <w:rPr>
          <w:b w:val="0"/>
          <w:i w:val="0"/>
        </w:rPr>
        <w:t>d) Đo đạc chính lý bản đồ địa chính;</w:t>
      </w:r>
    </w:p>
    <w:p>
      <w:r>
        <w:rPr>
          <w:b w:val="0"/>
          <w:i w:val="0"/>
        </w:rPr>
        <w:t>d) Trích đồ bản đồ địa chính;</w:t>
      </w:r>
    </w:p>
    <w:p>
      <w:r>
        <w:rPr>
          <w:b w:val="0"/>
          <w:i w:val="0"/>
        </w:rPr>
        <w:t>e) Đo đạc chính lý bản trích đo địa chính hoặc chính lý riêng từng thửa đất của bản đồ địa chính;</w:t>
      </w:r>
    </w:p>
    <w:p>
      <w:r>
        <w:rPr>
          <w:b w:val="0"/>
          <w:i w:val="0"/>
        </w:rPr>
        <w:t>g) Đo đạc tài sản gắn liền với đất.</w:t>
      </w:r>
    </w:p>
    <w:p>
      <w:r>
        <w:rPr>
          <w:b/>
          <w:i w:val="0"/>
        </w:rPr>
        <w:t>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cấp Giấy chứng nhận lần đầu đồng loạt đối với cá nhân, cộng đồng dân cư, người gốc Việt Nam định cư ở nước ngoài tại địa bàn xã, đặc khu (dưới đây gọi là đăng ký, cấp Giấy chứng nhận lần đầu đồng loạt đối với cá nhân ở xã, đặc khu);</w:t>
      </w:r>
    </w:p>
    <w:p>
      <w:r>
        <w:rPr>
          <w:b w:val="0"/>
          <w:i w:val="0"/>
        </w:rPr>
        <w:t>b) Đăng ký, cấp Giấy chứng nhận lần đầu đồng loạt đối với cá nhân, cộng đồng dân cư, người gốc Việt Nam định cư ở nước/ngoài tại địa bàn phường (dưới đây gọi là đăng ký, cấp Giấy chứng nhận lần đầu đồng loạt đối với cá nhân ở phường);</w:t>
      </w:r>
    </w:p>
    <w:p>
      <w:r>
        <w:rPr>
          <w:b w:val="0"/>
          <w:i w:val="0"/>
        </w:rPr>
        <w:t>c) Đăng ký, cấp Giấy chứng nhận lần đầu đơn lẻ đối với cá nhân, cộng đồng dân cư, người gốc Việt Nam định cư ở nước ngoài tại địa bàn xã, phường, đặc khu (dưới đây gọi là đăng ký, cấp Giấy chứng nhận lần đầu đơn lẻ đối với cá nhân);</w:t>
      </w:r>
    </w:p>
    <w:p>
      <w:r>
        <w:rPr>
          <w:b w:val="0"/>
          <w:i w:val="0"/>
        </w:rPr>
        <w:t>d) Đăng ký, cấp Giấy chứng nhận lần đầu đối với tổ chức, tổ chức tôn giáo, tổ chức tôn giáo trực thuộc đang sử dụng đất (dưới đây gọi là đăng ký, cấp Giấy chứng nhận lần đầu đối với tổ chức);</w:t>
      </w:r>
    </w:p>
    <w:p>
      <w:r>
        <w:rPr>
          <w:b w:val="0"/>
          <w:i w:val="0"/>
        </w:rPr>
        <w:t>đ) Đăng ký, cấp đổi Giấy chứng nhận đồng loạt đối với cá nhân, cộng đồng dân cư, người gốc Việt Nam định cư ở nước ngoài tại địa bàn xã, đặc khu (dưới đây gọi là đăng ký, cấp đổi Giấy chứng nhận đồng loạt tại xã, đặc khu);</w:t>
      </w:r>
    </w:p>
    <w:p>
      <w:r>
        <w:rPr>
          <w:b w:val="0"/>
          <w:i w:val="0"/>
        </w:rPr>
        <w:t>e) Đăng ký, cấp đổi Giấy chứng nhận đồng loạt đối với cá nhân, cộng đồng dân cư, người gốc Việt Nam định cư ở nước ngoài tại địa bàn phường (dưới đây gọi là đăng ký, cấp đổi Giấy chứng nhận đồng loạt tại phường);</w:t>
      </w:r>
    </w:p>
    <w:p>
      <w:r>
        <w:rPr>
          <w:b w:val="0"/>
          <w:i w:val="0"/>
        </w:rPr>
        <w:t>g) Đăng ký, cấp đổi, cấp lại Giấy chứng nhận đơn lẻ đối với cá nhân, cộng đồng dân cư, người gốc Việt Nam định cư ở nước ngoài. (dưới đây gọi là đăng ký, cấp đổi, cấp lại Giấy chứng nhận đơn lẻ đối với cá nhân);</w:t>
      </w:r>
    </w:p>
    <w:p>
      <w:r>
        <w:rPr>
          <w:b w:val="0"/>
          <w:i w:val="0"/>
        </w:rPr>
        <w:t>h) Đăng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cấp đổi, cấp lại Giấy chứng nhận đơn lẻ đối với tổ chức);</w:t>
      </w:r>
    </w:p>
    <w:p>
      <w:r>
        <w:rPr>
          <w:b w:val="0"/>
          <w:i w:val="0"/>
        </w:rPr>
        <w:t>i) Đăng ký biến động đất đai đối cá nhân, cộng đồng dân cư, người gốc Việt Nam định cư ở nước ngoài (dưới đây gọi là Đăng ký biến động đất đai đối với cá nhân);</w:t>
      </w:r>
    </w:p>
    <w:p>
      <w:r>
        <w:rPr>
          <w:b w:val="0"/>
          <w:i w:val="0"/>
        </w:rPr>
        <w:t>k)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biến động đất đai đối với tổ chức);</w:t>
      </w:r>
    </w:p>
    <w:p>
      <w:r>
        <w:rPr>
          <w:b w:val="0"/>
          <w:i w:val="0"/>
        </w:rPr>
        <w:t>1) Trích lục hồ sơ địa chính.</w:t>
      </w:r>
    </w:p>
    <w:p>
      <w:r>
        <w:rPr>
          <w:b w:val="0"/>
          <w:i w:val="0"/>
        </w:rPr>
        <w:t>3. Định mức kinh tế - kỹ thuật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val="0"/>
          <w:i w:val="0"/>
        </w:rPr>
        <w:t>4. Nội dung đo đạc lập bản đồ địa chính trong Định mức kinh tế - kỹ thuật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i w:val="0"/>
        </w:rPr>
        <w:t>Điều 2. Đối tượng áp dụng</w:t>
      </w:r>
    </w:p>
    <w:p>
      <w:r>
        <w:rPr>
          <w:b w:val="0"/>
          <w:i w:val="0"/>
        </w:rPr>
        <w:t>Quy định này áp dụng cho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Điều 3. Quy định chung</w:t>
      </w:r>
    </w:p>
    <w:p>
      <w:r>
        <w:rPr>
          <w:b w:val="0"/>
          <w:i w:val="0"/>
        </w:rPr>
        <w:t>1. Quy định về sử dụng định mức</w:t>
      </w:r>
    </w:p>
    <w:p>
      <w:r>
        <w:rPr>
          <w:b w:val="0"/>
          <w:i w:val="0"/>
        </w:rPr>
        <w:t>Định mức kinh tế - kỹ thuật bao gồm:</w:t>
      </w:r>
    </w:p>
    <w:p>
      <w:r>
        <w:rPr>
          <w:b/>
          <w:i w:val="0"/>
        </w:rPr>
        <w:t>1.1.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liên tịch số 52/2015/TTLT-TT-BTNMT-BNV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val="0"/>
        </w:rPr>
        <w:t>d) Định mức: Quy định thời gian lao động trực tiếp sản xuất một đơn vị sản phẩm (thực hiện bước công việc); ĐVT là công cá nhân hoặc công nhóm sản xuất một đơn vị sản phẩm; ngày công (ca) tính bằng 8 giờ làm việc.</w:t>
      </w:r>
    </w:p>
    <w:p>
      <w:r>
        <w:rPr>
          <w:b w:val="0"/>
          <w:i w:val="0"/>
        </w:rPr>
        <w:t>Các mức ngoại nghiệp thể hiện dưới dạng phân số, trong đó: Tử số là mức lao động kỹ thuật (tính theo công nhóm, công cá nhân); Mẫu số là mức lao động phổ thông, tính theo công cá nhân.</w:t>
      </w:r>
    </w:p>
    <w:p>
      <w:r>
        <w:rPr>
          <w:b w:val="0"/>
          <w:i w:val="0"/>
        </w:rPr>
        <w:t>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
        <w:rPr>
          <w:b w:val="0"/>
          <w:i w:val="0"/>
        </w:rPr>
        <w:t>Hệ số điều chỉnh thời tiết: Mức lao động kỹ thuật khi phải ngừng nghỉ việc do thời tiết của lao động kỹ thuật ngoại nghiệp cho công việc xác minh địa danh tại thực địa (xã, phường, đặc khu) được tính bằng 25% so với mức lao động kỹ thuật ngoại nghiệp tương ứng quy định trong nội dung định mức này.</w:t>
      </w:r>
    </w:p>
    <w:p>
      <w:r>
        <w:rPr>
          <w:b w:val="0"/>
          <w:i w:val="0"/>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r>
        <w:rPr>
          <w:b w:val="0"/>
          <w:i w:val="0"/>
        </w:rPr>
        <w:t>Công nhóm: Là mức lao động xác định cho một nhóm người có cấp bậc kỹ thuật cụ thể, trực tiếp thực hiện một bước công việc tạo ra sản phẩm.</w:t>
      </w:r>
    </w:p>
    <w:p>
      <w:r>
        <w:rPr>
          <w:b/>
          <w:i w:val="0"/>
        </w:rPr>
        <w:t>1.2. Định mức vật tư và thiết bị:</w:t>
      </w:r>
    </w:p>
    <w:p>
      <w:r>
        <w:rPr>
          <w:b w:val="0"/>
          <w:i w:val="0"/>
        </w:rPr>
        <w:t>a) Định mức vật tư và thiết bị bao gồm định mức sử dụng vật liệu và định mức sử dụng dụng cụ (công cụ, dụng cụ), thiết bị (máy móc). Riêng mức vật liệu cho công việc đỗ mốc địa chính được tính thêm 5% hao hụt vật liệu do vận chuyển và khi thi công.</w:t>
      </w:r>
    </w:p>
    <w:p>
      <w:r>
        <w:rPr>
          <w:b w:val="0"/>
          <w:i w:val="0"/>
        </w:rPr>
        <w:t>Định mức sử dụng vật liệu: Là số lượng vật liệu cần thiết để sản xuất ra một đơn vị sản phẩm (thực hiện một công việc);</w:t>
      </w:r>
    </w:p>
    <w:p>
      <w:r>
        <w:rPr>
          <w:b w:val="0"/>
          <w:i w:val="0"/>
        </w:rPr>
        <w:t>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Thời hạn sử dụng dụng cụ DVT là tháng.</w:t>
      </w:r>
    </w:p>
    <w:p>
      <w:r>
        <w:rPr>
          <w:b w:val="0"/>
          <w:i w:val="0"/>
        </w:rPr>
        <w:t>Thời hạn sử dụng thiết bị: Thực hiện theo quy định hiện hành của Bộ Nông nghiệp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+ 5% hao hụt.</w:t>
      </w:r>
    </w:p>
    <w:p>
      <w:r>
        <w:rPr>
          <w:b w:val="0"/>
          <w:i w:val="0"/>
        </w:rPr>
        <w:t>2. Quy định viết tắt</w:t>
      </w:r>
    </w:p>
    <w:p>
      <w:pPr>
        <w:jc w:val="center"/>
      </w:pPr>
      <w:r>
        <w:rPr>
          <w:b/>
          <w:i w:val="0"/>
        </w:rPr>
        <w:t>3. Quy định khác</w:t>
      </w:r>
    </w:p>
    <w:p>
      <w:r>
        <w:rPr>
          <w:b w:val="0"/>
          <w:i w:val="0"/>
        </w:rPr>
        <w:t>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p>
      <w:pPr>
        <w:jc w:val="center"/>
      </w:pPr>
      <w:r>
        <w:rPr>
          <w:b/>
          <w:i w:val="0"/>
        </w:rPr>
        <w:t>Chương II</w:t>
      </w:r>
      <w:r>
        <w:br/>
      </w:r>
      <w:r>
        <w:rPr>
          <w:b/>
          <w:i w:val="0"/>
        </w:rPr>
        <w:br/>
        <w:t xml:space="preserve">     ĐỊNH MỨC LAO ĐỘNG CÔNG NGHỆ</w:t>
      </w:r>
    </w:p>
    <w:p>
      <w:r>
        <w:rPr>
          <w:b/>
          <w:i w:val="0"/>
        </w:rPr>
        <w:t>Điều 4. Lập lưới địa chính</w:t>
      </w:r>
    </w:p>
    <w:p>
      <w:r>
        <w:rPr>
          <w:b w:val="0"/>
          <w:i w:val="0"/>
        </w:rPr>
        <w:t>1. Nội dung công việc</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w:t>
      </w:r>
    </w:p>
    <w:p>
      <w:r>
        <w:rPr>
          <w:b w:val="0"/>
          <w:i w:val="0"/>
        </w:rPr>
        <w:t>đ) Tính toán bình sai: Chuẩn bị, kiểm tra số đo, tính toán bình sai, biên tập thành quả.</w:t>
      </w:r>
    </w:p>
    <w:p>
      <w:r>
        <w:rPr>
          <w:b w:val="0"/>
          <w:i w:val="0"/>
        </w:rPr>
        <w:t>2.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sông, suối; giao thông không thuận tiện.</w:t>
      </w:r>
    </w:p>
    <w:p>
      <w:r>
        <w:rPr>
          <w:b w:val="0"/>
          <w:i w:val="0"/>
        </w:rPr>
        <w:t>KK4: Vùng núi có độ cao trung bình so với khu vực bằng phẳng xung quanh từ 200m đến 800m, vùng sinh lầy, đầm lầy, thụt sâu, vùng thành phố lớn, đông dân cư, phải đo đêm, nhiều ngõ, hẻm cụt; giao thông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 lao động</w:t>
      </w:r>
    </w:p>
    <w:p>
      <w:pPr>
        <w:jc w:val="right"/>
      </w:pPr>
      <w:r>
        <w:rPr>
          <w:b w:val="0"/>
          <w:i w:val="0"/>
        </w:rPr>
        <w:t>Bảng 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w:t>
      </w:r>
      <w:r>
        <w:br/>
      </w:r>
      <w:r>
        <w:rPr>
          <w:b w:val="0"/>
          <w:i w:val="0"/>
        </w:rPr>
        <w:t>(Công nhóm/điểm)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Chọn vị trí điểm, chôn mốc</w:t>
      </w:r>
      <w:r>
        <w:rPr>
          <w:b w:val="0"/>
          <w:i w:val="0"/>
        </w:rPr>
        <w:br/>
      </w:r>
      <w:r>
        <w:rPr>
          <w:b w:val="0"/>
          <w:i w:val="0"/>
        </w:rPr>
        <w:br/>
      </w:r>
      <w:r>
        <w:rPr>
          <w:b w:val="0"/>
          <w:i w:val="0"/>
        </w:rPr>
        <w:t>Nhóm 4 (3KTV6, 1NV3)</w:t>
      </w:r>
      <w:r>
        <w:rPr>
          <w:b w:val="0"/>
          <w:i w:val="0"/>
        </w:rPr>
        <w:br/>
      </w:r>
      <w:r>
        <w:rPr>
          <w:b w:val="0"/>
          <w:i w:val="0"/>
        </w:rPr>
        <w:br/>
      </w:r>
      <w:r>
        <w:rPr>
          <w:b w:val="0"/>
          <w:i w:val="0"/>
        </w:rPr>
        <w:t>1</w:t>
      </w:r>
      <w:r>
        <w:rPr>
          <w:b w:val="0"/>
          <w:i w:val="0"/>
        </w:rPr>
        <w:br/>
      </w:r>
      <w:r>
        <w:rPr>
          <w:b w:val="0"/>
          <w:i w:val="0"/>
        </w:rPr>
        <w:br/>
      </w:r>
      <w:r>
        <w:rPr>
          <w:b w:val="0"/>
          <w:i w:val="0"/>
        </w:rPr>
        <w:t>1,46</w:t>
      </w:r>
      <w:r>
        <w:br/>
      </w:r>
      <w:r>
        <w:rPr>
          <w:b w:val="0"/>
          <w:i w:val="0"/>
        </w:rPr>
        <w:br/>
        <w:t xml:space="preserve">         2,43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1,94</w:t>
      </w:r>
      <w:r>
        <w:br/>
      </w:r>
      <w:r>
        <w:rPr>
          <w:b w:val="0"/>
          <w:i w:val="0"/>
        </w:rPr>
        <w:t>3,24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2,51</w:t>
      </w:r>
      <w:r>
        <w:br/>
      </w:r>
      <w:r>
        <w:rPr>
          <w:b w:val="0"/>
          <w:i w:val="0"/>
        </w:rPr>
        <w:br/>
        <w:t xml:space="preserve">         4,05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3,32</w:t>
      </w:r>
      <w:r>
        <w:br/>
      </w:r>
      <w:r>
        <w:rPr>
          <w:b w:val="0"/>
          <w:i w:val="0"/>
        </w:rPr>
        <w:t>5,27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tường vây</w:t>
      </w:r>
      <w:r>
        <w:rPr>
          <w:b w:val="0"/>
          <w:i w:val="0"/>
        </w:rPr>
        <w:br/>
      </w:r>
      <w:r>
        <w:rPr>
          <w:b w:val="0"/>
          <w:i w:val="0"/>
        </w:rPr>
        <w:br/>
      </w:r>
      <w:r>
        <w:rPr>
          <w:b w:val="0"/>
          <w:i w:val="0"/>
        </w:rPr>
        <w:t>Nhóm 4 (2KTV4, 1KTV6,1NV3)</w:t>
      </w:r>
      <w:r>
        <w:rPr>
          <w:b w:val="0"/>
          <w:i w:val="0"/>
        </w:rPr>
        <w:br/>
      </w:r>
      <w:r>
        <w:rPr>
          <w:b w:val="0"/>
          <w:i w:val="0"/>
        </w:rPr>
        <w:br/>
      </w:r>
      <w:r>
        <w:rPr>
          <w:b w:val="0"/>
          <w:i w:val="0"/>
        </w:rPr>
        <w:t>1</w:t>
      </w:r>
      <w:r>
        <w:rPr>
          <w:b w:val="0"/>
          <w:i w:val="0"/>
        </w:rPr>
        <w:br/>
      </w:r>
      <w:r>
        <w:rPr>
          <w:b w:val="0"/>
          <w:i w:val="0"/>
        </w:rPr>
        <w:br/>
      </w:r>
      <w:r>
        <w:rPr>
          <w:b w:val="0"/>
          <w:i w:val="0"/>
        </w:rPr>
        <w:t>1,35</w:t>
      </w:r>
      <w:r>
        <w:br/>
      </w:r>
      <w:r>
        <w:rPr>
          <w:b w:val="0"/>
          <w:i w:val="0"/>
        </w:rPr>
        <w:br/>
        <w:t xml:space="preserve">         4,80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1,46</w:t>
      </w:r>
      <w:r>
        <w:br/>
      </w:r>
      <w:r>
        <w:rPr>
          <w:b w:val="0"/>
          <w:i w:val="0"/>
        </w:rPr>
        <w:br/>
        <w:t xml:space="preserve">         6,30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1,62</w:t>
      </w:r>
      <w:r>
        <w:br/>
      </w:r>
      <w:r>
        <w:rPr>
          <w:b w:val="0"/>
          <w:i w:val="0"/>
        </w:rPr>
        <w:br/>
        <w:t xml:space="preserve">         8,40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1,89</w:t>
      </w:r>
      <w:r>
        <w:br/>
      </w:r>
      <w:r>
        <w:rPr>
          <w:b w:val="0"/>
          <w:i w:val="0"/>
        </w:rPr>
        <w:br/>
        <w:t xml:space="preserve">         14,40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Tiếp điểm</w:t>
      </w:r>
      <w:r>
        <w:rPr>
          <w:b w:val="0"/>
          <w:i w:val="0"/>
        </w:rPr>
        <w:br/>
      </w:r>
      <w:r>
        <w:rPr>
          <w:b w:val="0"/>
          <w:i w:val="0"/>
        </w:rPr>
        <w:br/>
      </w:r>
      <w:r>
        <w:rPr>
          <w:b w:val="0"/>
          <w:i w:val="0"/>
        </w:rPr>
        <w:t>Nhóm 4 (3KTV6, 1NV3)</w:t>
      </w:r>
      <w:r>
        <w:rPr>
          <w:b w:val="0"/>
          <w:i w:val="0"/>
        </w:rPr>
        <w:br/>
      </w:r>
      <w:r>
        <w:rPr>
          <w:b w:val="0"/>
          <w:i w:val="0"/>
        </w:rPr>
        <w:br/>
      </w:r>
      <w:r>
        <w:rPr>
          <w:b w:val="0"/>
          <w:i w:val="0"/>
        </w:rPr>
        <w:t>1</w:t>
      </w:r>
      <w:r>
        <w:rPr>
          <w:b w:val="0"/>
          <w:i w:val="0"/>
        </w:rPr>
        <w:br/>
      </w:r>
      <w:r>
        <w:rPr>
          <w:b w:val="0"/>
          <w:i w:val="0"/>
        </w:rPr>
        <w:br/>
      </w:r>
      <w:r>
        <w:rPr>
          <w:b w:val="0"/>
          <w:i w:val="0"/>
        </w:rPr>
        <w:t>0,27</w:t>
      </w:r>
      <w:r>
        <w:br/>
      </w:r>
      <w:r>
        <w:rPr>
          <w:b w:val="0"/>
          <w:i w:val="0"/>
        </w:rPr>
        <w:br/>
        <w:t xml:space="preserve">         0,36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0,34</w:t>
      </w:r>
      <w:r>
        <w:br/>
      </w:r>
      <w:r>
        <w:rPr>
          <w:b w:val="0"/>
          <w:i w:val="0"/>
        </w:rPr>
        <w:br/>
        <w:t xml:space="preserve">         0,36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0,41</w:t>
      </w:r>
      <w:r>
        <w:br/>
      </w:r>
      <w:r>
        <w:rPr>
          <w:b w:val="0"/>
          <w:i w:val="0"/>
        </w:rPr>
        <w:br/>
        <w:t xml:space="preserve">         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0,51</w:t>
      </w:r>
      <w:r>
        <w:br/>
      </w:r>
      <w:r>
        <w:rPr>
          <w:b w:val="0"/>
          <w:i w:val="0"/>
        </w:rPr>
        <w:t>0,68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 ngắm</w:t>
      </w:r>
      <w:r>
        <w:rPr>
          <w:b w:val="0"/>
          <w:i w:val="0"/>
        </w:rPr>
        <w:br/>
      </w:r>
      <w:r>
        <w:rPr>
          <w:b w:val="0"/>
          <w:i w:val="0"/>
        </w:rPr>
        <w:br/>
      </w:r>
      <w:r>
        <w:rPr>
          <w:b w:val="0"/>
          <w:i w:val="0"/>
        </w:rPr>
        <w:t>Nhóm 5 (2KTV6,1KS2, 1KS3, 1NV3)</w:t>
      </w:r>
      <w:r>
        <w:rPr>
          <w:b w:val="0"/>
          <w:i w:val="0"/>
        </w:rPr>
        <w:br/>
      </w:r>
      <w:r>
        <w:rPr>
          <w:b w:val="0"/>
          <w:i w:val="0"/>
        </w:rPr>
        <w:br/>
      </w:r>
      <w:r>
        <w:rPr>
          <w:b w:val="0"/>
          <w:i w:val="0"/>
        </w:rPr>
        <w:t>1</w:t>
      </w:r>
      <w:r>
        <w:rPr>
          <w:b w:val="0"/>
          <w:i w:val="0"/>
        </w:rPr>
        <w:br/>
      </w:r>
      <w:r>
        <w:rPr>
          <w:b w:val="0"/>
          <w:i w:val="0"/>
        </w:rPr>
        <w:br/>
      </w:r>
      <w:r>
        <w:rPr>
          <w:b w:val="0"/>
          <w:i w:val="0"/>
        </w:rPr>
        <w:t>0,67</w:t>
      </w:r>
      <w:r>
        <w:br/>
      </w:r>
      <w:r>
        <w:rPr>
          <w:b w:val="0"/>
          <w:i w:val="0"/>
        </w:rPr>
        <w:br/>
        <w:t xml:space="preserve">         0,45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0,81</w:t>
      </w:r>
      <w:r>
        <w:br/>
      </w:r>
      <w:r>
        <w:rPr>
          <w:b w:val="0"/>
          <w:i w:val="0"/>
        </w:rPr>
        <w:t>0,63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0,98</w:t>
      </w:r>
      <w:r>
        <w:br/>
      </w:r>
      <w:r>
        <w:rPr>
          <w:b w:val="0"/>
          <w:i w:val="0"/>
        </w:rPr>
        <w:br/>
        <w:t xml:space="preserve">         1,26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1,22</w:t>
      </w:r>
      <w:r>
        <w:br/>
      </w:r>
      <w:r>
        <w:rPr>
          <w:b w:val="0"/>
          <w:i w:val="0"/>
        </w:rPr>
        <w:t>2,25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Tính toán bình sai</w:t>
      </w:r>
      <w:r>
        <w:rPr>
          <w:b w:val="0"/>
          <w:i w:val="0"/>
        </w:rPr>
        <w:br/>
      </w:r>
      <w:r>
        <w:rPr>
          <w:b w:val="0"/>
          <w:i w:val="0"/>
        </w:rPr>
        <w:br/>
      </w:r>
      <w:r>
        <w:rPr>
          <w:b w:val="0"/>
          <w:i w:val="0"/>
        </w:rPr>
        <w:t>Nhóm 2 (1KS2,1KS3)</w:t>
      </w:r>
      <w:r>
        <w:rPr>
          <w:b w:val="0"/>
          <w:i w:val="0"/>
        </w:rPr>
        <w:br/>
      </w:r>
      <w:r>
        <w:rPr>
          <w:b w:val="0"/>
          <w:i w:val="0"/>
        </w:rPr>
        <w:br/>
      </w:r>
      <w:r>
        <w:rPr>
          <w:b w:val="0"/>
          <w:i w:val="0"/>
        </w:rPr>
        <w:t>1-4</w:t>
      </w:r>
      <w:r>
        <w:rPr>
          <w:b w:val="0"/>
          <w:i w:val="0"/>
        </w:rPr>
        <w:br/>
      </w:r>
      <w:r>
        <w:rPr>
          <w:b w:val="0"/>
          <w:i w:val="0"/>
        </w:rPr>
        <w:br/>
      </w:r>
      <w:r>
        <w:rPr>
          <w:b w:val="0"/>
          <w:i w:val="0"/>
        </w:rPr>
        <w:t>0,80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val="0"/>
              </w:rPr>
              <w:t>(Công nhóm/điểm)</w:t>
            </w:r>
          </w:p>
        </w:tc>
      </w:tr>
    </w:tbl>
    <w:p>
      <w:r>
        <w:rPr>
          <w:b w:val="0"/>
          <w:i w:val="0"/>
        </w:rPr>
        <w:t>Ghi chú:</w:t>
      </w:r>
    </w:p>
    <w:p>
      <w:r>
        <w:rPr>
          <w:b w:val="0"/>
          <w:i w:val="0"/>
        </w:rPr>
        <w:t>(1) Mức cho công việc tiếp điểm không có tường vây được tính bằng 1,25 mức quy định tại Mục 3 Bảng 1;</w:t>
      </w:r>
    </w:p>
    <w:p>
      <w:r>
        <w:rPr>
          <w:b w:val="0"/>
          <w:i w:val="0"/>
        </w:rPr>
        <w:t>(2) Trường hợp đo độ cao lượng giác mức đo ngắm tính bằng 0,10 mức quy định tại Mục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Mục 2 Bảng 1. Mức công việc tiếp điểm được tính bằng 1,25 mức quy định tại Mục 3 Bảng 1.</w:t>
      </w:r>
    </w:p>
    <w:p>
      <w:r>
        <w:rPr>
          <w:b/>
          <w:i w:val="0"/>
        </w:rPr>
        <w:t>Điều 5. Đo đạc thành lập bản đồ địa chính</w:t>
      </w:r>
    </w:p>
    <w:p>
      <w:r>
        <w:rPr>
          <w:b w:val="0"/>
          <w:i w:val="0"/>
        </w:rPr>
        <w:t>1. Nội dung công việc</w:t>
      </w:r>
    </w:p>
    <w:p>
      <w:r>
        <w:rPr>
          <w:b w:val="0"/>
          <w:i w:val="0"/>
        </w:rPr>
        <w:t>1.1.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d) Đo đạc ranh giới thửa đất và các đối tượng địa lý có liên quan: Đo đạc ranh giới thửa đất trên thực địa theo đỉnh thửa và ranh giới thửa đất đã được xác định theo quy định tại các khoản 1, 2 và 3 Điều 13 Thông tư số 26/2024/TT-BTNMT;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Giáo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1.2. Nội nghiệp</w:t>
      </w:r>
    </w:p>
    <w:p>
      <w:r>
        <w:rPr>
          <w:b w:val="0"/>
          <w:i w:val="0"/>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Nhập thông tin thửa đất: Nhập thông tin chủ sử dụng, thông tin pháp lý của thửa đất (nếu có);</w:t>
      </w:r>
    </w:p>
    <w:p>
      <w:r>
        <w:rPr>
          <w:b w:val="0"/>
          <w:i w:val="0"/>
        </w:rPr>
        <w:t>c) Lập Phiếu xác nhận kết quả đo đạc hiện trạng thửa đất;</w:t>
      </w:r>
    </w:p>
    <w:p>
      <w:r>
        <w:rPr>
          <w:b w:val="0"/>
          <w:i w:val="0"/>
        </w:rPr>
        <w:t>d) Công khai bản đồ địa chính;</w:t>
      </w:r>
    </w:p>
    <w:p>
      <w:r>
        <w:rPr>
          <w:b w:val="0"/>
          <w:i w:val="0"/>
        </w:rPr>
        <w:t>đ) Hoàn thiện bản đồ địa chính;</w:t>
      </w:r>
    </w:p>
    <w:p>
      <w:r>
        <w:rPr>
          <w:b w:val="0"/>
          <w:i w:val="0"/>
        </w:rPr>
        <w:t>e) Lập sổ mục kê đất đai phạm vi khu đo theo quy định tại Điều 21 Thông tư số 26/2024/TT-BTNMT;</w:t>
      </w:r>
    </w:p>
    <w:p>
      <w:r>
        <w:rPr>
          <w:b w:val="0"/>
          <w:i w:val="0"/>
        </w:rPr>
        <w:t>g) Xuất Sồ mục kê sang định dạng *.pdf phục vụ ký số;</w:t>
      </w:r>
    </w:p>
    <w:p>
      <w:r>
        <w:rPr>
          <w:b w:val="0"/>
          <w:i w:val="0"/>
        </w:rPr>
        <w:t>h) Xuất bản đồ địa chính sang định dạng tệp tin dữ liệu ảnh (Raster) phục vụ ký số;</w:t>
      </w:r>
    </w:p>
    <w:p>
      <w:r>
        <w:rPr>
          <w:b w:val="0"/>
          <w:i w:val="0"/>
        </w:rPr>
        <w:t>i) In sản phẩm đo đạc lập bản đồ địa chính gồm sản phẩm chính và sản phẩm trung gian;</w:t>
      </w:r>
    </w:p>
    <w:p>
      <w:r>
        <w:rPr>
          <w:b w:val="0"/>
          <w:i w:val="0"/>
        </w:rPr>
        <w:t>k) Trình ký xác nhận hồ sơ: Lấy xác nhận của các cấp vào sản phẩm đo đạc bản đồ địa chính theo quy định;</w:t>
      </w:r>
    </w:p>
    <w:p>
      <w:r>
        <w:rPr>
          <w:b w:val="0"/>
          <w:i w:val="0"/>
        </w:rPr>
        <w:t>I) Giao nộp sản phẩm đo đạc lập bản đồ địa chính: Giao nộp sản phẩm đo đạc lập bản đồ địa chính theo quy định tại Điều 25 Thông tư số 26/2024/TT-BTNMT.</w:t>
      </w:r>
    </w:p>
    <w:p>
      <w:r>
        <w:rPr>
          <w:b w:val="0"/>
          <w:i w:val="0"/>
        </w:rPr>
        <w:t>2. Phân loại khó khăn</w:t>
      </w:r>
    </w:p>
    <w:p>
      <w:r>
        <w:rPr>
          <w:b w:val="0"/>
          <w:i w:val="0"/>
        </w:rPr>
        <w:t>a) Bản đồ tỷ lệ 1/500</w:t>
      </w:r>
    </w:p>
    <w:p>
      <w:r>
        <w:rPr>
          <w:b w:val="0"/>
          <w:i w:val="0"/>
        </w:rPr>
        <w:t>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b) Bản đồ tỷ lệ 1/1000</w:t>
      </w:r>
    </w:p>
    <w:p>
      <w:r>
        <w:rPr>
          <w:b w:val="0"/>
          <w:i w:val="0"/>
        </w:rPr>
        <w:t>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đô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thừa có đất ở xen kẽ trên 30% tổng số thừa.</w:t>
      </w:r>
    </w:p>
    <w:p>
      <w:r>
        <w:rPr>
          <w:b w:val="0"/>
          <w:i w:val="0"/>
        </w:rPr>
        <w:t>Được áp dụng mức KK3 khi có từ 3 tiêu chí nêu trên hoặc tâm che khuất trên 80% diện tích hoặc có độ dốc trên 20%.</w:t>
      </w:r>
    </w:p>
    <w:p>
      <w:r>
        <w:rPr>
          <w:b w:val="0"/>
          <w:i w:val="0"/>
        </w:rPr>
        <w:t>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đô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Khu vực có nhiều sông suối đi lại khó khăn;</w:t>
      </w:r>
    </w:p>
    <w:p>
      <w:r>
        <w:rPr>
          <w:b w:val="0"/>
          <w:i w:val="0"/>
        </w:rPr>
        <w:t>Khu vực có tầm che khuất trên 50% đến 80% diện tích;</w:t>
      </w:r>
    </w:p>
    <w:p>
      <w:r>
        <w:rPr>
          <w:b w:val="0"/>
          <w:i w:val="0"/>
        </w:rPr>
        <w:t>Khu vực trung du, miền núi có độ dốc từ trên 10% đến 20%;</w:t>
      </w:r>
    </w:p>
    <w:p>
      <w:r>
        <w:rPr>
          <w:b w:val="0"/>
          <w:i w:val="0"/>
        </w:rPr>
        <w:t>Số thửa có đất ở xen kế trên 30% tổng số thửa.</w:t>
      </w:r>
    </w:p>
    <w:p>
      <w:r>
        <w:rPr>
          <w:b w:val="0"/>
          <w:i w:val="0"/>
        </w:rPr>
        <w:t>Được áp dụng mức KK5 khi có từ 3 tiêu chí nêu trên hoặc tầm che khuất trên 80% diện tích hoặc có độ dốc trên 20%.</w:t>
      </w:r>
    </w:p>
    <w:p>
      <w:r>
        <w:rPr>
          <w:b w:val="0"/>
          <w:i w:val="0"/>
        </w:rPr>
        <w:t>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c) Bản đồ tỷ lệ 1/2000</w:t>
      </w:r>
    </w:p>
    <w:p>
      <w:r>
        <w:rPr>
          <w:b w:val="0"/>
          <w:i w:val="0"/>
        </w:rPr>
        <w:t>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thừa có đất ở xen kẽ trên 30% tổng số thừa.</w:t>
      </w:r>
    </w:p>
    <w:p>
      <w:r>
        <w:rPr>
          <w:b w:val="0"/>
          <w:i w:val="0"/>
        </w:rPr>
        <w:t>Được áp dụng mức KK3 khi có từ 3 tiêu chí nêu trên hoặc tầm che khuất trên 80% diện tích hoặc có độ dốc lớn hơn 20%.</w:t>
      </w:r>
    </w:p>
    <w:p>
      <w:r>
        <w:rPr>
          <w:b w:val="0"/>
          <w:i w:val="0"/>
        </w:rPr>
        <w:t>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Bản đồ tỷ lệ 1/5.000</w:t>
      </w:r>
    </w:p>
    <w:p>
      <w:r>
        <w:rPr>
          <w:b w:val="0"/>
          <w:i w:val="0"/>
        </w:rPr>
        <w:t>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trung bình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đó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thừa có đất ở xen kế trên 30% tổng số thừa.</w:t>
      </w:r>
    </w:p>
    <w:p>
      <w:r>
        <w:rPr>
          <w:b w:val="0"/>
          <w:i w:val="0"/>
        </w:rPr>
        <w:t>Khi có cả 3 tiêu chí nêu trên hoặc tầm che khuất trên 80% diện tích hoặc có độ dốc trên 20% thì được tính thêm 0,15 của mức KK4.</w:t>
      </w:r>
    </w:p>
    <w:p>
      <w:r>
        <w:rPr>
          <w:b w:val="0"/>
          <w:i w:val="0"/>
        </w:rPr>
        <w:t>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đ) Bản đồ tỷ lệ 1/10000</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KK4: Khu vực đất giao cho hộ gia đình, cá nhân sử dụng thuộc khu vực có địa hình đồi, núi cao hiểm trở, bị chia cắt bởi nhiều sông suối, đi lại đặc biệt khó khăn.</w:t>
      </w:r>
    </w:p>
    <w:p>
      <w:r>
        <w:rPr>
          <w:b/>
          <w:i w:val="0"/>
        </w:rPr>
        <w:t>3. Định mức lao động</w:t>
      </w:r>
    </w:p>
    <w:p>
      <w:pPr>
        <w:jc w:val="right"/>
      </w:pPr>
      <w:r>
        <w:rPr>
          <w:b w:val="0"/>
          <w:i w:val="0"/>
        </w:rPr>
        <w:t>Bảng 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 theo tỷ lệ bản đồ</w:t>
      </w:r>
      <w:r>
        <w:br/>
      </w:r>
      <w:r>
        <w:rPr>
          <w:b w:val="0"/>
          <w:i w:val="0"/>
        </w:rPr>
        <w:t>(Công nhóm/mảnh)</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Ngoại nghiệp</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Công tác chuẩn bị</w:t>
      </w:r>
      <w:r>
        <w:rPr>
          <w:b w:val="0"/>
          <w:i w:val="0"/>
        </w:rPr>
        <w:br/>
      </w:r>
      <w:r>
        <w:rPr>
          <w:b w:val="0"/>
          <w:i w:val="0"/>
        </w:rPr>
        <w:br/>
      </w:r>
      <w:r>
        <w:rPr>
          <w:b w:val="0"/>
          <w:i w:val="0"/>
        </w:rPr>
        <w:t>Nhóm 4 (1KTV4, 2KTV6, 1KTV10)</w:t>
      </w:r>
      <w:r>
        <w:rPr>
          <w:b w:val="0"/>
          <w:i w:val="0"/>
        </w:rPr>
        <w:br/>
      </w:r>
      <w:r>
        <w:rPr>
          <w:b w:val="0"/>
          <w:i w:val="0"/>
        </w:rPr>
        <w:br/>
      </w:r>
      <w:r>
        <w:rPr>
          <w:b w:val="0"/>
          <w:i w:val="0"/>
        </w:rPr>
        <w:t>1-5</w:t>
      </w:r>
      <w:r>
        <w:rPr>
          <w:b w:val="0"/>
          <w:i w:val="0"/>
        </w:rPr>
        <w:br/>
      </w:r>
      <w:r>
        <w:rPr>
          <w:b w:val="0"/>
          <w:i w:val="0"/>
        </w:rPr>
        <w:br/>
      </w:r>
      <w:r>
        <w:rPr>
          <w:b w:val="0"/>
          <w:i w:val="0"/>
        </w:rPr>
        <w:t>1,02</w:t>
      </w:r>
      <w:r>
        <w:br/>
      </w:r>
      <w:r>
        <w:rPr>
          <w:b w:val="0"/>
          <w:i w:val="0"/>
        </w:rPr>
        <w:br/>
        <w:t xml:space="preserve">          0,62</w:t>
      </w:r>
      <w:r>
        <w:rPr>
          <w:b w:val="0"/>
          <w:i w:val="0"/>
        </w:rPr>
        <w:br/>
      </w:r>
      <w:r>
        <w:rPr>
          <w:b w:val="0"/>
          <w:i w:val="0"/>
        </w:rPr>
        <w:br/>
      </w:r>
      <w:r>
        <w:rPr>
          <w:b w:val="0"/>
          <w:i w:val="0"/>
        </w:rPr>
        <w:t>2,03</w:t>
      </w:r>
      <w:r>
        <w:br/>
      </w:r>
      <w:r>
        <w:rPr>
          <w:b w:val="0"/>
          <w:i w:val="0"/>
        </w:rPr>
        <w:br/>
        <w:t xml:space="preserve">          1,24</w:t>
      </w:r>
      <w:r>
        <w:rPr>
          <w:b w:val="0"/>
          <w:i w:val="0"/>
        </w:rPr>
        <w:br/>
      </w:r>
      <w:r>
        <w:rPr>
          <w:b w:val="0"/>
          <w:i w:val="0"/>
        </w:rPr>
        <w:br/>
      </w:r>
      <w:r>
        <w:rPr>
          <w:b w:val="0"/>
          <w:i w:val="0"/>
        </w:rPr>
        <w:t>4,50</w:t>
      </w:r>
      <w:r>
        <w:br/>
      </w:r>
      <w:r>
        <w:rPr>
          <w:b w:val="0"/>
          <w:i w:val="0"/>
        </w:rPr>
        <w:t>2,75</w:t>
      </w:r>
      <w:r>
        <w:rPr>
          <w:b w:val="0"/>
          <w:i w:val="0"/>
        </w:rPr>
        <w:br/>
      </w:r>
      <w:r>
        <w:rPr>
          <w:b w:val="0"/>
          <w:i w:val="0"/>
        </w:rPr>
        <w:br/>
      </w:r>
      <w:r>
        <w:rPr>
          <w:b w:val="0"/>
          <w:i w:val="0"/>
        </w:rPr>
        <w:t>22,28</w:t>
      </w:r>
      <w:r>
        <w:br/>
      </w:r>
      <w:r>
        <w:rPr>
          <w:b w:val="0"/>
          <w:i w:val="0"/>
        </w:rPr>
        <w:t>13,62</w:t>
      </w:r>
      <w:r>
        <w:rPr>
          <w:b w:val="0"/>
          <w:i w:val="0"/>
        </w:rPr>
        <w:br/>
      </w:r>
      <w:r>
        <w:rPr>
          <w:b w:val="0"/>
          <w:i w:val="0"/>
        </w:rPr>
        <w:br/>
      </w:r>
      <w:r>
        <w:rPr>
          <w:b w:val="0"/>
          <w:i w:val="0"/>
        </w:rPr>
        <w:t>40,50</w:t>
      </w:r>
      <w:r>
        <w:br/>
      </w:r>
      <w:r>
        <w:rPr>
          <w:b w:val="0"/>
          <w:i w:val="0"/>
        </w:rPr>
        <w:t>24,75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Lập lưới khống chế đo vẽ</w:t>
      </w:r>
      <w:r>
        <w:rPr>
          <w:b w:val="0"/>
          <w:i w:val="0"/>
        </w:rPr>
        <w:br/>
      </w:r>
      <w:r>
        <w:rPr>
          <w:b w:val="0"/>
          <w:i w:val="0"/>
        </w:rPr>
        <w:br/>
      </w:r>
      <w:r>
        <w:rPr>
          <w:b w:val="0"/>
          <w:i w:val="0"/>
        </w:rPr>
        <w:t>Nhóm 5 (2KTV4, 2KTV6, 1KTV10)</w:t>
      </w:r>
      <w:r>
        <w:rPr>
          <w:b w:val="0"/>
          <w:i w:val="0"/>
        </w:rPr>
        <w:br/>
      </w:r>
      <w:r>
        <w:rPr>
          <w:b w:val="0"/>
          <w:i w:val="0"/>
        </w:rPr>
        <w:br/>
      </w:r>
      <w:r>
        <w:rPr>
          <w:b w:val="0"/>
          <w:i w:val="0"/>
        </w:rPr>
        <w:t>1</w:t>
      </w:r>
      <w:r>
        <w:rPr>
          <w:b w:val="0"/>
          <w:i w:val="0"/>
        </w:rPr>
        <w:br/>
      </w:r>
      <w:r>
        <w:rPr>
          <w:b w:val="0"/>
          <w:i w:val="0"/>
        </w:rPr>
        <w:br/>
      </w:r>
      <w:r>
        <w:rPr>
          <w:b w:val="0"/>
          <w:i w:val="0"/>
        </w:rPr>
        <w:t>2,34</w:t>
      </w:r>
      <w:r>
        <w:rPr>
          <w:b w:val="0"/>
          <w:i w:val="0"/>
        </w:rPr>
        <w:br/>
      </w:r>
      <w:r>
        <w:rPr>
          <w:b w:val="0"/>
          <w:i w:val="0"/>
        </w:rPr>
        <w:br/>
      </w:r>
      <w:r>
        <w:rPr>
          <w:b w:val="0"/>
          <w:i w:val="0"/>
        </w:rPr>
        <w:t>2,81</w:t>
      </w:r>
      <w:r>
        <w:rPr>
          <w:b w:val="0"/>
          <w:i w:val="0"/>
        </w:rPr>
        <w:br/>
      </w:r>
      <w:r>
        <w:rPr>
          <w:b w:val="0"/>
          <w:i w:val="0"/>
        </w:rPr>
        <w:br/>
      </w:r>
      <w:r>
        <w:rPr>
          <w:b w:val="0"/>
          <w:i w:val="0"/>
        </w:rPr>
        <w:t>3,73</w:t>
      </w:r>
      <w:r>
        <w:rPr>
          <w:b w:val="0"/>
          <w:i w:val="0"/>
        </w:rPr>
        <w:br/>
      </w:r>
      <w:r>
        <w:rPr>
          <w:b w:val="0"/>
          <w:i w:val="0"/>
        </w:rPr>
        <w:br/>
      </w:r>
      <w:r>
        <w:rPr>
          <w:b w:val="0"/>
          <w:i w:val="0"/>
        </w:rPr>
        <w:t>12,33</w:t>
      </w:r>
      <w:r>
        <w:rPr>
          <w:b w:val="0"/>
          <w:i w:val="0"/>
        </w:rPr>
        <w:br/>
      </w:r>
      <w:r>
        <w:rPr>
          <w:b w:val="0"/>
          <w:i w:val="0"/>
        </w:rPr>
        <w:br/>
      </w:r>
      <w:r>
        <w:rPr>
          <w:b w:val="0"/>
          <w:i w:val="0"/>
        </w:rPr>
        <w:t>22,42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2,81</w:t>
      </w:r>
      <w:r>
        <w:rPr>
          <w:b w:val="0"/>
          <w:i w:val="0"/>
        </w:rPr>
        <w:br/>
      </w:r>
      <w:r>
        <w:rPr>
          <w:b w:val="0"/>
          <w:i w:val="0"/>
        </w:rPr>
        <w:br/>
      </w:r>
      <w:r>
        <w:rPr>
          <w:b w:val="0"/>
          <w:i w:val="0"/>
        </w:rPr>
        <w:t>3,37</w:t>
      </w:r>
      <w:r>
        <w:rPr>
          <w:b w:val="0"/>
          <w:i w:val="0"/>
        </w:rPr>
        <w:br/>
      </w:r>
      <w:r>
        <w:rPr>
          <w:b w:val="0"/>
          <w:i w:val="0"/>
        </w:rPr>
        <w:br/>
      </w:r>
      <w:r>
        <w:rPr>
          <w:b w:val="0"/>
          <w:i w:val="0"/>
        </w:rPr>
        <w:t>4,48</w:t>
      </w:r>
      <w:r>
        <w:rPr>
          <w:b w:val="0"/>
          <w:i w:val="0"/>
        </w:rPr>
        <w:br/>
      </w:r>
      <w:r>
        <w:rPr>
          <w:b w:val="0"/>
          <w:i w:val="0"/>
        </w:rPr>
        <w:br/>
      </w:r>
      <w:r>
        <w:rPr>
          <w:b w:val="0"/>
          <w:i w:val="0"/>
        </w:rPr>
        <w:t>14,80</w:t>
      </w:r>
      <w:r>
        <w:rPr>
          <w:b w:val="0"/>
          <w:i w:val="0"/>
        </w:rPr>
        <w:br/>
      </w:r>
      <w:r>
        <w:rPr>
          <w:b w:val="0"/>
          <w:i w:val="0"/>
        </w:rPr>
        <w:br/>
      </w:r>
      <w:r>
        <w:rPr>
          <w:b w:val="0"/>
          <w:i w:val="0"/>
        </w:rPr>
        <w:t>26,90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3,37</w:t>
      </w:r>
      <w:r>
        <w:rPr>
          <w:b w:val="0"/>
          <w:i w:val="0"/>
        </w:rPr>
        <w:br/>
      </w:r>
      <w:r>
        <w:rPr>
          <w:b w:val="0"/>
          <w:i w:val="0"/>
        </w:rPr>
        <w:br/>
      </w:r>
      <w:r>
        <w:rPr>
          <w:b w:val="0"/>
          <w:i w:val="0"/>
        </w:rPr>
        <w:t>4,04</w:t>
      </w:r>
      <w:r>
        <w:rPr>
          <w:b w:val="0"/>
          <w:i w:val="0"/>
        </w:rPr>
        <w:br/>
      </w:r>
      <w:r>
        <w:rPr>
          <w:b w:val="0"/>
          <w:i w:val="0"/>
        </w:rPr>
        <w:br/>
      </w:r>
      <w:r>
        <w:rPr>
          <w:b w:val="0"/>
          <w:i w:val="0"/>
        </w:rPr>
        <w:t>5,38</w:t>
      </w:r>
      <w:r>
        <w:rPr>
          <w:b w:val="0"/>
          <w:i w:val="0"/>
        </w:rPr>
        <w:br/>
      </w:r>
      <w:r>
        <w:rPr>
          <w:b w:val="0"/>
          <w:i w:val="0"/>
        </w:rPr>
        <w:br/>
      </w:r>
      <w:r>
        <w:rPr>
          <w:b w:val="0"/>
          <w:i w:val="0"/>
        </w:rPr>
        <w:t>17,75</w:t>
      </w:r>
      <w:r>
        <w:rPr>
          <w:b w:val="0"/>
          <w:i w:val="0"/>
        </w:rPr>
        <w:br/>
      </w:r>
      <w:r>
        <w:rPr>
          <w:b w:val="0"/>
          <w:i w:val="0"/>
        </w:rPr>
        <w:br/>
      </w:r>
      <w:r>
        <w:rPr>
          <w:b w:val="0"/>
          <w:i w:val="0"/>
        </w:rPr>
        <w:t>32,28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4,04</w:t>
      </w:r>
      <w:r>
        <w:rPr>
          <w:b w:val="0"/>
          <w:i w:val="0"/>
        </w:rPr>
        <w:br/>
      </w:r>
      <w:r>
        <w:rPr>
          <w:b w:val="0"/>
          <w:i w:val="0"/>
        </w:rPr>
        <w:br/>
      </w:r>
      <w:r>
        <w:rPr>
          <w:b w:val="0"/>
          <w:i w:val="0"/>
        </w:rPr>
        <w:t>4,85</w:t>
      </w:r>
      <w:r>
        <w:rPr>
          <w:b w:val="0"/>
          <w:i w:val="0"/>
        </w:rPr>
        <w:br/>
      </w:r>
      <w:r>
        <w:rPr>
          <w:b w:val="0"/>
          <w:i w:val="0"/>
        </w:rPr>
        <w:br/>
      </w:r>
      <w:r>
        <w:rPr>
          <w:b w:val="0"/>
          <w:i w:val="0"/>
        </w:rPr>
        <w:t>6,45</w:t>
      </w:r>
      <w:r>
        <w:rPr>
          <w:b w:val="0"/>
          <w:i w:val="0"/>
        </w:rPr>
        <w:br/>
      </w:r>
      <w:r>
        <w:rPr>
          <w:b w:val="0"/>
          <w:i w:val="0"/>
        </w:rPr>
        <w:br/>
      </w:r>
      <w:r>
        <w:rPr>
          <w:b w:val="0"/>
          <w:i w:val="0"/>
        </w:rPr>
        <w:t>21,31</w:t>
      </w:r>
      <w:r>
        <w:rPr>
          <w:b w:val="0"/>
          <w:i w:val="0"/>
        </w:rPr>
        <w:br/>
      </w:r>
      <w:r>
        <w:rPr>
          <w:b w:val="0"/>
          <w:i w:val="0"/>
        </w:rPr>
        <w:br/>
      </w:r>
      <w:r>
        <w:rPr>
          <w:b w:val="0"/>
          <w:i w:val="0"/>
        </w:rPr>
        <w:t>38,74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4,84</w:t>
      </w:r>
      <w:r>
        <w:rPr>
          <w:b w:val="0"/>
          <w:i w:val="0"/>
        </w:rPr>
        <w:br/>
      </w:r>
      <w:r>
        <w:rPr>
          <w:b w:val="0"/>
          <w:i w:val="0"/>
        </w:rPr>
        <w:br/>
      </w:r>
      <w:r>
        <w:rPr>
          <w:b w:val="0"/>
          <w:i w:val="0"/>
        </w:rPr>
        <w:t>5,81</w:t>
      </w:r>
      <w:r>
        <w:rPr>
          <w:b w:val="0"/>
          <w:i w:val="0"/>
        </w:rPr>
        <w:br/>
      </w:r>
      <w:r>
        <w:rPr>
          <w:b w:val="0"/>
          <w:i w:val="0"/>
        </w:rPr>
        <w:br/>
      </w:r>
      <w:r>
        <w:rPr>
          <w:b w:val="0"/>
          <w:i w:val="0"/>
        </w:rPr>
        <w:t>7,75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Xác định ranh giới thửa đất trên thực địa</w:t>
      </w:r>
      <w:r>
        <w:rPr>
          <w:b w:val="0"/>
          <w:i w:val="0"/>
        </w:rPr>
        <w:br/>
      </w:r>
      <w:r>
        <w:rPr>
          <w:b w:val="0"/>
          <w:i w:val="0"/>
        </w:rPr>
        <w:br/>
      </w:r>
      <w:r>
        <w:rPr>
          <w:b w:val="0"/>
          <w:i w:val="0"/>
        </w:rPr>
        <w:t>Nhóm 2KTV6</w:t>
      </w:r>
      <w:r>
        <w:rPr>
          <w:b w:val="0"/>
          <w:i w:val="0"/>
        </w:rPr>
        <w:br/>
      </w:r>
      <w:r>
        <w:rPr>
          <w:b w:val="0"/>
          <w:i w:val="0"/>
        </w:rPr>
        <w:br/>
      </w:r>
      <w:r>
        <w:rPr>
          <w:b w:val="0"/>
          <w:i w:val="0"/>
        </w:rPr>
        <w:t>1</w:t>
      </w:r>
      <w:r>
        <w:rPr>
          <w:b w:val="0"/>
          <w:i w:val="0"/>
        </w:rPr>
        <w:br/>
      </w:r>
      <w:r>
        <w:rPr>
          <w:b w:val="0"/>
          <w:i w:val="0"/>
        </w:rPr>
        <w:br/>
      </w:r>
      <w:r>
        <w:rPr>
          <w:b w:val="0"/>
          <w:i w:val="0"/>
        </w:rPr>
        <w:t>19,62</w:t>
      </w:r>
      <w:r>
        <w:br/>
      </w:r>
      <w:r>
        <w:rPr>
          <w:b w:val="0"/>
          <w:i w:val="0"/>
        </w:rPr>
        <w:br/>
        <w:t xml:space="preserve">          19,62</w:t>
      </w:r>
      <w:r>
        <w:rPr>
          <w:b w:val="0"/>
          <w:i w:val="0"/>
        </w:rPr>
        <w:br/>
      </w:r>
      <w:r>
        <w:rPr>
          <w:b w:val="0"/>
          <w:i w:val="0"/>
        </w:rPr>
        <w:br/>
      </w:r>
      <w:r>
        <w:rPr>
          <w:b w:val="0"/>
          <w:i w:val="0"/>
        </w:rPr>
        <w:t>18,00</w:t>
      </w:r>
      <w:r>
        <w:br/>
      </w:r>
      <w:r>
        <w:rPr>
          <w:b w:val="0"/>
          <w:i w:val="0"/>
        </w:rPr>
        <w:t>18,00</w:t>
      </w:r>
      <w:r>
        <w:rPr>
          <w:b w:val="0"/>
          <w:i w:val="0"/>
        </w:rPr>
        <w:br/>
      </w:r>
      <w:r>
        <w:rPr>
          <w:b w:val="0"/>
          <w:i w:val="0"/>
        </w:rPr>
        <w:br/>
      </w:r>
      <w:r>
        <w:rPr>
          <w:b w:val="0"/>
          <w:i w:val="0"/>
        </w:rPr>
        <w:t>30,00</w:t>
      </w:r>
      <w:r>
        <w:br/>
      </w:r>
      <w:r>
        <w:rPr>
          <w:b w:val="0"/>
          <w:i w:val="0"/>
        </w:rPr>
        <w:br/>
        <w:t xml:space="preserve">          30,00</w:t>
      </w:r>
      <w:r>
        <w:rPr>
          <w:b w:val="0"/>
          <w:i w:val="0"/>
        </w:rPr>
        <w:br/>
      </w:r>
      <w:r>
        <w:rPr>
          <w:b w:val="0"/>
          <w:i w:val="0"/>
        </w:rPr>
        <w:br/>
      </w:r>
      <w:r>
        <w:rPr>
          <w:b w:val="0"/>
          <w:i w:val="0"/>
        </w:rPr>
        <w:t>82,50</w:t>
      </w:r>
      <w:r>
        <w:br/>
      </w:r>
      <w:r>
        <w:rPr>
          <w:b w:val="0"/>
          <w:i w:val="0"/>
        </w:rPr>
        <w:br/>
        <w:t xml:space="preserve">          82,50</w:t>
      </w:r>
      <w:r>
        <w:rPr>
          <w:b w:val="0"/>
          <w:i w:val="0"/>
        </w:rPr>
        <w:br/>
      </w:r>
      <w:r>
        <w:rPr>
          <w:b w:val="0"/>
          <w:i w:val="0"/>
        </w:rPr>
        <w:br/>
      </w:r>
      <w:r>
        <w:rPr>
          <w:b w:val="0"/>
          <w:i w:val="0"/>
        </w:rPr>
        <w:t>187,50</w:t>
      </w:r>
      <w:r>
        <w:br/>
      </w:r>
      <w:r>
        <w:rPr>
          <w:b w:val="0"/>
          <w:i w:val="0"/>
        </w:rPr>
        <w:t>187,50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23,54</w:t>
      </w:r>
      <w:r>
        <w:br/>
      </w:r>
      <w:r>
        <w:rPr>
          <w:b w:val="0"/>
          <w:i w:val="0"/>
        </w:rPr>
        <w:br/>
        <w:t xml:space="preserve">          23,54</w:t>
      </w:r>
      <w:r>
        <w:rPr>
          <w:b w:val="0"/>
          <w:i w:val="0"/>
        </w:rPr>
        <w:br/>
      </w:r>
      <w:r>
        <w:rPr>
          <w:b w:val="0"/>
          <w:i w:val="0"/>
        </w:rPr>
        <w:br/>
      </w:r>
      <w:r>
        <w:rPr>
          <w:b w:val="0"/>
          <w:i w:val="0"/>
        </w:rPr>
        <w:t>21,60</w:t>
      </w:r>
      <w:r>
        <w:br/>
      </w:r>
      <w:r>
        <w:rPr>
          <w:b w:val="0"/>
          <w:i w:val="0"/>
        </w:rPr>
        <w:br/>
        <w:t xml:space="preserve">          21,60</w:t>
      </w:r>
      <w:r>
        <w:rPr>
          <w:b w:val="0"/>
          <w:i w:val="0"/>
        </w:rPr>
        <w:br/>
      </w:r>
      <w:r>
        <w:rPr>
          <w:b w:val="0"/>
          <w:i w:val="0"/>
        </w:rPr>
        <w:br/>
      </w:r>
      <w:r>
        <w:rPr>
          <w:b w:val="0"/>
          <w:i w:val="0"/>
        </w:rPr>
        <w:t>36,00</w:t>
      </w:r>
      <w:r>
        <w:br/>
      </w:r>
      <w:r>
        <w:rPr>
          <w:b w:val="0"/>
          <w:i w:val="0"/>
        </w:rPr>
        <w:br/>
        <w:t xml:space="preserve">          36,00</w:t>
      </w:r>
      <w:r>
        <w:rPr>
          <w:b w:val="0"/>
          <w:i w:val="0"/>
        </w:rPr>
        <w:br/>
      </w:r>
      <w:r>
        <w:rPr>
          <w:b w:val="0"/>
          <w:i w:val="0"/>
        </w:rPr>
        <w:br/>
      </w:r>
      <w:r>
        <w:rPr>
          <w:b w:val="0"/>
          <w:i w:val="0"/>
        </w:rPr>
        <w:t>99,00</w:t>
      </w:r>
      <w:r>
        <w:br/>
      </w:r>
      <w:r>
        <w:rPr>
          <w:b w:val="0"/>
          <w:i w:val="0"/>
        </w:rPr>
        <w:br/>
        <w:t xml:space="preserve">          99,00</w:t>
      </w:r>
      <w:r>
        <w:rPr>
          <w:b w:val="0"/>
          <w:i w:val="0"/>
        </w:rPr>
        <w:br/>
      </w:r>
      <w:r>
        <w:rPr>
          <w:b w:val="0"/>
          <w:i w:val="0"/>
        </w:rPr>
        <w:br/>
      </w:r>
      <w:r>
        <w:rPr>
          <w:b w:val="0"/>
          <w:i w:val="0"/>
        </w:rPr>
        <w:t>225,00</w:t>
      </w:r>
      <w:r>
        <w:br/>
      </w:r>
      <w:r>
        <w:rPr>
          <w:b w:val="0"/>
          <w:i w:val="0"/>
        </w:rPr>
        <w:br/>
        <w:t xml:space="preserve">          225,00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28,25</w:t>
      </w:r>
      <w:r>
        <w:br/>
      </w:r>
      <w:r>
        <w:rPr>
          <w:b w:val="0"/>
          <w:i w:val="0"/>
        </w:rPr>
        <w:br/>
        <w:t xml:space="preserve">          28,25</w:t>
      </w:r>
      <w:r>
        <w:rPr>
          <w:b w:val="0"/>
          <w:i w:val="0"/>
        </w:rPr>
        <w:br/>
      </w:r>
      <w:r>
        <w:rPr>
          <w:b w:val="0"/>
          <w:i w:val="0"/>
        </w:rPr>
        <w:br/>
      </w:r>
      <w:r>
        <w:rPr>
          <w:b w:val="0"/>
          <w:i w:val="0"/>
        </w:rPr>
        <w:t>33,44</w:t>
      </w:r>
      <w:r>
        <w:br/>
      </w:r>
      <w:r>
        <w:rPr>
          <w:b w:val="0"/>
          <w:i w:val="0"/>
        </w:rPr>
        <w:br/>
        <w:t xml:space="preserve">          33,44</w:t>
      </w:r>
      <w:r>
        <w:rPr>
          <w:b w:val="0"/>
          <w:i w:val="0"/>
        </w:rPr>
        <w:br/>
      </w:r>
      <w:r>
        <w:rPr>
          <w:b w:val="0"/>
          <w:i w:val="0"/>
        </w:rPr>
        <w:br/>
      </w:r>
      <w:r>
        <w:rPr>
          <w:b w:val="0"/>
          <w:i w:val="0"/>
        </w:rPr>
        <w:t>43,20</w:t>
      </w:r>
      <w:r>
        <w:br/>
      </w:r>
      <w:r>
        <w:rPr>
          <w:b w:val="0"/>
          <w:i w:val="0"/>
        </w:rPr>
        <w:br/>
        <w:t xml:space="preserve">          43,20</w:t>
      </w:r>
      <w:r>
        <w:rPr>
          <w:b w:val="0"/>
          <w:i w:val="0"/>
        </w:rPr>
        <w:br/>
      </w:r>
      <w:r>
        <w:rPr>
          <w:b w:val="0"/>
          <w:i w:val="0"/>
        </w:rPr>
        <w:br/>
      </w:r>
      <w:r>
        <w:rPr>
          <w:b w:val="0"/>
          <w:i w:val="0"/>
        </w:rPr>
        <w:t>118,80</w:t>
      </w:r>
      <w:r>
        <w:br/>
      </w:r>
      <w:r>
        <w:rPr>
          <w:b w:val="0"/>
          <w:i w:val="0"/>
        </w:rPr>
        <w:br/>
        <w:t xml:space="preserve">          118,80</w:t>
      </w:r>
      <w:r>
        <w:rPr>
          <w:b w:val="0"/>
          <w:i w:val="0"/>
        </w:rPr>
        <w:br/>
      </w:r>
      <w:r>
        <w:rPr>
          <w:b w:val="0"/>
          <w:i w:val="0"/>
        </w:rPr>
        <w:br/>
      </w:r>
      <w:r>
        <w:rPr>
          <w:b w:val="0"/>
          <w:i w:val="0"/>
        </w:rPr>
        <w:t>270,00</w:t>
      </w:r>
      <w:r>
        <w:br/>
      </w:r>
      <w:r>
        <w:rPr>
          <w:b w:val="0"/>
          <w:i w:val="0"/>
        </w:rPr>
        <w:br/>
        <w:t xml:space="preserve">          270,00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33,90</w:t>
      </w:r>
      <w:r>
        <w:br/>
      </w:r>
      <w:r>
        <w:rPr>
          <w:b w:val="0"/>
          <w:i w:val="0"/>
        </w:rPr>
        <w:br/>
        <w:t xml:space="preserve">          33,90</w:t>
      </w:r>
      <w:r>
        <w:rPr>
          <w:b w:val="0"/>
          <w:i w:val="0"/>
        </w:rPr>
        <w:br/>
      </w:r>
      <w:r>
        <w:rPr>
          <w:b w:val="0"/>
          <w:i w:val="0"/>
        </w:rPr>
        <w:br/>
      </w:r>
      <w:r>
        <w:rPr>
          <w:b w:val="0"/>
          <w:i w:val="0"/>
        </w:rPr>
        <w:t>52,30</w:t>
      </w:r>
      <w:r>
        <w:br/>
      </w:r>
      <w:r>
        <w:rPr>
          <w:b w:val="0"/>
          <w:i w:val="0"/>
        </w:rPr>
        <w:br/>
        <w:t xml:space="preserve">          52,30</w:t>
      </w:r>
      <w:r>
        <w:rPr>
          <w:b w:val="0"/>
          <w:i w:val="0"/>
        </w:rPr>
        <w:br/>
      </w:r>
      <w:r>
        <w:rPr>
          <w:b w:val="0"/>
          <w:i w:val="0"/>
        </w:rPr>
        <w:br/>
      </w:r>
      <w:r>
        <w:rPr>
          <w:b w:val="0"/>
          <w:i w:val="0"/>
        </w:rPr>
        <w:t>58,32</w:t>
      </w:r>
      <w:r>
        <w:br/>
      </w:r>
      <w:r>
        <w:rPr>
          <w:b w:val="0"/>
          <w:i w:val="0"/>
        </w:rPr>
        <w:br/>
        <w:t xml:space="preserve">          58,32</w:t>
      </w:r>
      <w:r>
        <w:rPr>
          <w:b w:val="0"/>
          <w:i w:val="0"/>
        </w:rPr>
        <w:br/>
      </w:r>
      <w:r>
        <w:rPr>
          <w:b w:val="0"/>
          <w:i w:val="0"/>
        </w:rPr>
        <w:br/>
      </w:r>
      <w:r>
        <w:rPr>
          <w:b w:val="0"/>
          <w:i w:val="0"/>
        </w:rPr>
        <w:t>142,56</w:t>
      </w:r>
      <w:r>
        <w:br/>
      </w:r>
      <w:r>
        <w:rPr>
          <w:b w:val="0"/>
          <w:i w:val="0"/>
        </w:rPr>
        <w:br/>
        <w:t xml:space="preserve">          142,56</w:t>
      </w:r>
      <w:r>
        <w:rPr>
          <w:b w:val="0"/>
          <w:i w:val="0"/>
        </w:rPr>
        <w:br/>
      </w:r>
      <w:r>
        <w:rPr>
          <w:b w:val="0"/>
          <w:i w:val="0"/>
        </w:rPr>
        <w:br/>
      </w:r>
      <w:r>
        <w:rPr>
          <w:b w:val="0"/>
          <w:i w:val="0"/>
        </w:rPr>
        <w:t>324,00</w:t>
      </w:r>
      <w:r>
        <w:br/>
      </w:r>
      <w:r>
        <w:rPr>
          <w:b w:val="0"/>
          <w:i w:val="0"/>
        </w:rPr>
        <w:br/>
        <w:t xml:space="preserve">          324,00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40,68</w:t>
      </w:r>
      <w:r>
        <w:br/>
      </w:r>
      <w:r>
        <w:rPr>
          <w:b w:val="0"/>
          <w:i w:val="0"/>
        </w:rPr>
        <w:br/>
        <w:t xml:space="preserve">          40,68</w:t>
      </w:r>
      <w:r>
        <w:rPr>
          <w:b w:val="0"/>
          <w:i w:val="0"/>
        </w:rPr>
        <w:br/>
      </w:r>
      <w:r>
        <w:rPr>
          <w:b w:val="0"/>
          <w:i w:val="0"/>
        </w:rPr>
        <w:br/>
      </w:r>
      <w:r>
        <w:rPr>
          <w:b w:val="0"/>
          <w:i w:val="0"/>
        </w:rPr>
        <w:t>70,61</w:t>
      </w:r>
      <w:r>
        <w:br/>
      </w:r>
      <w:r>
        <w:rPr>
          <w:b w:val="0"/>
          <w:i w:val="0"/>
        </w:rPr>
        <w:br/>
        <w:t xml:space="preserve">          70,61</w:t>
      </w:r>
      <w:r>
        <w:rPr>
          <w:b w:val="0"/>
          <w:i w:val="0"/>
        </w:rPr>
        <w:br/>
      </w:r>
      <w:r>
        <w:rPr>
          <w:b w:val="0"/>
          <w:i w:val="0"/>
        </w:rPr>
        <w:br/>
      </w:r>
      <w:r>
        <w:rPr>
          <w:b w:val="0"/>
          <w:i w:val="0"/>
        </w:rPr>
        <w:t>78,73</w:t>
      </w:r>
      <w:r>
        <w:br/>
      </w:r>
      <w:r>
        <w:rPr>
          <w:b w:val="0"/>
          <w:i w:val="0"/>
        </w:rPr>
        <w:br/>
        <w:t xml:space="preserve">          78,73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 đạc ranh giới thửa đất và các đối tượng địa lý có liên quan</w:t>
      </w:r>
      <w:r>
        <w:rPr>
          <w:b w:val="0"/>
          <w:i w:val="0"/>
        </w:rPr>
        <w:br/>
      </w:r>
      <w:r>
        <w:rPr>
          <w:b w:val="0"/>
          <w:i w:val="0"/>
        </w:rPr>
        <w:br/>
      </w:r>
      <w:r>
        <w:rPr>
          <w:b w:val="0"/>
          <w:i w:val="0"/>
        </w:rPr>
        <w:t>Nhóm 5 (2KTV4, 2KTV6, 1KTV10)</w:t>
      </w:r>
      <w:r>
        <w:rPr>
          <w:b w:val="0"/>
          <w:i w:val="0"/>
        </w:rPr>
        <w:br/>
      </w:r>
      <w:r>
        <w:rPr>
          <w:b w:val="0"/>
          <w:i w:val="0"/>
        </w:rPr>
        <w:br/>
      </w:r>
      <w:r>
        <w:rPr>
          <w:b w:val="0"/>
          <w:i w:val="0"/>
        </w:rPr>
        <w:t>1</w:t>
      </w:r>
      <w:r>
        <w:rPr>
          <w:b w:val="0"/>
          <w:i w:val="0"/>
        </w:rPr>
        <w:br/>
      </w:r>
      <w:r>
        <w:rPr>
          <w:b w:val="0"/>
          <w:i w:val="0"/>
        </w:rPr>
        <w:br/>
      </w:r>
      <w:r>
        <w:rPr>
          <w:b w:val="0"/>
          <w:i w:val="0"/>
        </w:rPr>
        <w:t>7,75</w:t>
      </w:r>
      <w:r>
        <w:br/>
      </w:r>
      <w:r>
        <w:rPr>
          <w:b w:val="0"/>
          <w:i w:val="0"/>
        </w:rPr>
        <w:br/>
        <w:t xml:space="preserve">          3,72</w:t>
      </w:r>
      <w:r>
        <w:rPr>
          <w:b w:val="0"/>
          <w:i w:val="0"/>
        </w:rPr>
        <w:br/>
      </w:r>
      <w:r>
        <w:rPr>
          <w:b w:val="0"/>
          <w:i w:val="0"/>
        </w:rPr>
        <w:br/>
      </w:r>
      <w:r>
        <w:rPr>
          <w:b w:val="0"/>
          <w:i w:val="0"/>
        </w:rPr>
        <w:t>12,35</w:t>
      </w:r>
      <w:r>
        <w:br/>
      </w:r>
      <w:r>
        <w:rPr>
          <w:b w:val="0"/>
          <w:i w:val="0"/>
        </w:rPr>
        <w:br/>
        <w:t xml:space="preserve">          4,94</w:t>
      </w:r>
      <w:r>
        <w:rPr>
          <w:b w:val="0"/>
          <w:i w:val="0"/>
        </w:rPr>
        <w:br/>
      </w:r>
      <w:r>
        <w:rPr>
          <w:b w:val="0"/>
          <w:i w:val="0"/>
        </w:rPr>
        <w:br/>
      </w:r>
      <w:r>
        <w:rPr>
          <w:b w:val="0"/>
          <w:i w:val="0"/>
        </w:rPr>
        <w:t>23,75</w:t>
      </w:r>
      <w:r>
        <w:br/>
      </w:r>
      <w:r>
        <w:rPr>
          <w:b w:val="0"/>
          <w:i w:val="0"/>
        </w:rPr>
        <w:br/>
        <w:t xml:space="preserve">          9,50</w:t>
      </w:r>
      <w:r>
        <w:rPr>
          <w:b w:val="0"/>
          <w:i w:val="0"/>
        </w:rPr>
        <w:br/>
      </w:r>
      <w:r>
        <w:rPr>
          <w:b w:val="0"/>
          <w:i w:val="0"/>
        </w:rPr>
        <w:br/>
      </w:r>
      <w:r>
        <w:rPr>
          <w:b w:val="0"/>
          <w:i w:val="0"/>
        </w:rPr>
        <w:t>76,98</w:t>
      </w:r>
      <w:r>
        <w:br/>
      </w:r>
      <w:r>
        <w:rPr>
          <w:b w:val="0"/>
          <w:i w:val="0"/>
        </w:rPr>
        <w:br/>
        <w:t xml:space="preserve">          30,80</w:t>
      </w:r>
      <w:r>
        <w:rPr>
          <w:b w:val="0"/>
          <w:i w:val="0"/>
        </w:rPr>
        <w:br/>
      </w:r>
      <w:r>
        <w:rPr>
          <w:b w:val="0"/>
          <w:i w:val="0"/>
        </w:rPr>
        <w:br/>
      </w:r>
      <w:r>
        <w:rPr>
          <w:b w:val="0"/>
          <w:i w:val="0"/>
        </w:rPr>
        <w:t>139,95</w:t>
      </w:r>
      <w:r>
        <w:br/>
      </w:r>
      <w:r>
        <w:rPr>
          <w:b w:val="0"/>
          <w:i w:val="0"/>
        </w:rPr>
        <w:t>56,00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9,30</w:t>
      </w:r>
      <w:r>
        <w:br/>
      </w:r>
      <w:r>
        <w:rPr>
          <w:b w:val="0"/>
          <w:i w:val="0"/>
        </w:rPr>
        <w:br/>
        <w:t xml:space="preserve">          4,65</w:t>
      </w:r>
      <w:r>
        <w:rPr>
          <w:b w:val="0"/>
          <w:i w:val="0"/>
        </w:rPr>
        <w:br/>
      </w:r>
      <w:r>
        <w:rPr>
          <w:b w:val="0"/>
          <w:i w:val="0"/>
        </w:rPr>
        <w:br/>
      </w:r>
      <w:r>
        <w:rPr>
          <w:b w:val="0"/>
          <w:i w:val="0"/>
        </w:rPr>
        <w:t>14,81</w:t>
      </w:r>
      <w:r>
        <w:br/>
      </w:r>
      <w:r>
        <w:rPr>
          <w:b w:val="0"/>
          <w:i w:val="0"/>
        </w:rPr>
        <w:t>5,93</w:t>
      </w:r>
      <w:r>
        <w:rPr>
          <w:b w:val="0"/>
          <w:i w:val="0"/>
        </w:rPr>
        <w:br/>
      </w:r>
      <w:r>
        <w:rPr>
          <w:b w:val="0"/>
          <w:i w:val="0"/>
        </w:rPr>
        <w:br/>
      </w:r>
      <w:r>
        <w:rPr>
          <w:b w:val="0"/>
          <w:i w:val="0"/>
        </w:rPr>
        <w:t>27,99</w:t>
      </w:r>
      <w:r>
        <w:br/>
      </w:r>
      <w:r>
        <w:rPr>
          <w:b w:val="0"/>
          <w:i w:val="0"/>
        </w:rPr>
        <w:br/>
        <w:t xml:space="preserve">          11,20</w:t>
      </w:r>
      <w:r>
        <w:rPr>
          <w:b w:val="0"/>
          <w:i w:val="0"/>
        </w:rPr>
        <w:br/>
      </w:r>
      <w:r>
        <w:rPr>
          <w:b w:val="0"/>
          <w:i w:val="0"/>
        </w:rPr>
        <w:br/>
      </w:r>
      <w:r>
        <w:rPr>
          <w:b w:val="0"/>
          <w:i w:val="0"/>
        </w:rPr>
        <w:t>92,37</w:t>
      </w:r>
      <w:r>
        <w:br/>
      </w:r>
      <w:r>
        <w:rPr>
          <w:b w:val="0"/>
          <w:i w:val="0"/>
        </w:rPr>
        <w:br/>
        <w:t xml:space="preserve">          36,96</w:t>
      </w:r>
      <w:r>
        <w:rPr>
          <w:b w:val="0"/>
          <w:i w:val="0"/>
        </w:rPr>
        <w:br/>
      </w:r>
      <w:r>
        <w:rPr>
          <w:b w:val="0"/>
          <w:i w:val="0"/>
        </w:rPr>
        <w:br/>
      </w:r>
      <w:r>
        <w:rPr>
          <w:b w:val="0"/>
          <w:i w:val="0"/>
        </w:rPr>
        <w:t>167,94</w:t>
      </w:r>
      <w:r>
        <w:br/>
      </w:r>
      <w:r>
        <w:rPr>
          <w:b w:val="0"/>
          <w:i w:val="0"/>
        </w:rPr>
        <w:br/>
        <w:t xml:space="preserve">          67,20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11,16</w:t>
      </w:r>
      <w:r>
        <w:br/>
      </w:r>
      <w:r>
        <w:rPr>
          <w:b w:val="0"/>
          <w:i w:val="0"/>
        </w:rPr>
        <w:br/>
        <w:t xml:space="preserve">          5,58</w:t>
      </w:r>
      <w:r>
        <w:rPr>
          <w:b w:val="0"/>
          <w:i w:val="0"/>
        </w:rPr>
        <w:br/>
      </w:r>
      <w:r>
        <w:rPr>
          <w:b w:val="0"/>
          <w:i w:val="0"/>
        </w:rPr>
        <w:br/>
      </w:r>
      <w:r>
        <w:rPr>
          <w:b w:val="0"/>
          <w:i w:val="0"/>
        </w:rPr>
        <w:t>17,78</w:t>
      </w:r>
      <w:r>
        <w:br/>
      </w:r>
      <w:r>
        <w:rPr>
          <w:b w:val="0"/>
          <w:i w:val="0"/>
        </w:rPr>
        <w:br/>
        <w:t xml:space="preserve">          7,12</w:t>
      </w:r>
      <w:r>
        <w:rPr>
          <w:b w:val="0"/>
          <w:i w:val="0"/>
        </w:rPr>
        <w:br/>
      </w:r>
      <w:r>
        <w:rPr>
          <w:b w:val="0"/>
          <w:i w:val="0"/>
        </w:rPr>
        <w:br/>
      </w:r>
      <w:r>
        <w:rPr>
          <w:b w:val="0"/>
          <w:i w:val="0"/>
        </w:rPr>
        <w:t>33,08</w:t>
      </w:r>
      <w:r>
        <w:br/>
      </w:r>
      <w:r>
        <w:rPr>
          <w:b w:val="0"/>
          <w:i w:val="0"/>
        </w:rPr>
        <w:br/>
        <w:t xml:space="preserve">          13,23</w:t>
      </w:r>
      <w:r>
        <w:rPr>
          <w:b w:val="0"/>
          <w:i w:val="0"/>
        </w:rPr>
        <w:br/>
      </w:r>
      <w:r>
        <w:rPr>
          <w:b w:val="0"/>
          <w:i w:val="0"/>
        </w:rPr>
        <w:br/>
      </w:r>
      <w:r>
        <w:rPr>
          <w:b w:val="0"/>
          <w:i w:val="0"/>
        </w:rPr>
        <w:t>110,84</w:t>
      </w:r>
      <w:r>
        <w:br/>
      </w:r>
      <w:r>
        <w:rPr>
          <w:b w:val="0"/>
          <w:i w:val="0"/>
        </w:rPr>
        <w:br/>
        <w:t xml:space="preserve">          44,35</w:t>
      </w:r>
      <w:r>
        <w:rPr>
          <w:b w:val="0"/>
          <w:i w:val="0"/>
        </w:rPr>
        <w:br/>
      </w:r>
      <w:r>
        <w:rPr>
          <w:b w:val="0"/>
          <w:i w:val="0"/>
        </w:rPr>
        <w:br/>
      </w:r>
      <w:r>
        <w:rPr>
          <w:b w:val="0"/>
          <w:i w:val="0"/>
        </w:rPr>
        <w:t>201,53</w:t>
      </w:r>
      <w:r>
        <w:br/>
      </w:r>
      <w:r>
        <w:rPr>
          <w:b w:val="0"/>
          <w:i w:val="0"/>
        </w:rPr>
        <w:br/>
        <w:t xml:space="preserve">          80,64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13,39</w:t>
      </w:r>
      <w:r>
        <w:br/>
      </w:r>
      <w:r>
        <w:rPr>
          <w:b w:val="0"/>
          <w:i w:val="0"/>
        </w:rPr>
        <w:br/>
        <w:t xml:space="preserve">          6,70</w:t>
      </w:r>
      <w:r>
        <w:rPr>
          <w:b w:val="0"/>
          <w:i w:val="0"/>
        </w:rPr>
        <w:br/>
      </w:r>
      <w:r>
        <w:rPr>
          <w:b w:val="0"/>
          <w:i w:val="0"/>
        </w:rPr>
        <w:br/>
      </w:r>
      <w:r>
        <w:rPr>
          <w:b w:val="0"/>
          <w:i w:val="0"/>
        </w:rPr>
        <w:t>22,76</w:t>
      </w:r>
      <w:r>
        <w:br/>
      </w:r>
      <w:r>
        <w:rPr>
          <w:b w:val="0"/>
          <w:i w:val="0"/>
        </w:rPr>
        <w:br/>
        <w:t xml:space="preserve">          11,39</w:t>
      </w:r>
      <w:r>
        <w:rPr>
          <w:b w:val="0"/>
          <w:i w:val="0"/>
        </w:rPr>
        <w:br/>
      </w:r>
      <w:r>
        <w:rPr>
          <w:b w:val="0"/>
          <w:i w:val="0"/>
        </w:rPr>
        <w:br/>
      </w:r>
      <w:r>
        <w:rPr>
          <w:b w:val="0"/>
          <w:i w:val="0"/>
        </w:rPr>
        <w:t>43,00</w:t>
      </w:r>
      <w:r>
        <w:br/>
      </w:r>
      <w:r>
        <w:rPr>
          <w:b w:val="0"/>
          <w:i w:val="0"/>
        </w:rPr>
        <w:br/>
        <w:t xml:space="preserve">          21,50</w:t>
      </w:r>
      <w:r>
        <w:rPr>
          <w:b w:val="0"/>
          <w:i w:val="0"/>
        </w:rPr>
        <w:br/>
      </w:r>
      <w:r>
        <w:rPr>
          <w:b w:val="0"/>
          <w:i w:val="0"/>
        </w:rPr>
        <w:br/>
      </w:r>
      <w:r>
        <w:rPr>
          <w:b w:val="0"/>
          <w:i w:val="0"/>
        </w:rPr>
        <w:t>133,01</w:t>
      </w:r>
      <w:r>
        <w:br/>
      </w:r>
      <w:r>
        <w:rPr>
          <w:b w:val="0"/>
          <w:i w:val="0"/>
        </w:rPr>
        <w:br/>
        <w:t xml:space="preserve">          53,22</w:t>
      </w:r>
      <w:r>
        <w:rPr>
          <w:b w:val="0"/>
          <w:i w:val="0"/>
        </w:rPr>
        <w:br/>
      </w:r>
      <w:r>
        <w:rPr>
          <w:b w:val="0"/>
          <w:i w:val="0"/>
        </w:rPr>
        <w:br/>
      </w:r>
      <w:r>
        <w:rPr>
          <w:b w:val="0"/>
          <w:i w:val="0"/>
        </w:rPr>
        <w:t>241,83</w:t>
      </w:r>
      <w:r>
        <w:br/>
      </w:r>
      <w:r>
        <w:rPr>
          <w:b w:val="0"/>
          <w:i w:val="0"/>
        </w:rPr>
        <w:br/>
        <w:t xml:space="preserve">          96,77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16,07</w:t>
      </w:r>
      <w:r>
        <w:br/>
      </w:r>
      <w:r>
        <w:rPr>
          <w:b w:val="0"/>
          <w:i w:val="0"/>
        </w:rPr>
        <w:br/>
        <w:t xml:space="preserve">          8,04</w:t>
      </w:r>
      <w:r>
        <w:rPr>
          <w:b w:val="0"/>
          <w:i w:val="0"/>
        </w:rPr>
        <w:br/>
      </w:r>
      <w:r>
        <w:rPr>
          <w:b w:val="0"/>
          <w:i w:val="0"/>
        </w:rPr>
        <w:br/>
      </w:r>
      <w:r>
        <w:rPr>
          <w:b w:val="0"/>
          <w:i w:val="0"/>
        </w:rPr>
        <w:t>27,32</w:t>
      </w:r>
      <w:r>
        <w:br/>
      </w:r>
      <w:r>
        <w:rPr>
          <w:b w:val="0"/>
          <w:i w:val="0"/>
        </w:rPr>
        <w:t>13,66</w:t>
      </w:r>
      <w:r>
        <w:rPr>
          <w:b w:val="0"/>
          <w:i w:val="0"/>
        </w:rPr>
        <w:br/>
      </w:r>
      <w:r>
        <w:rPr>
          <w:b w:val="0"/>
          <w:i w:val="0"/>
        </w:rPr>
        <w:br/>
      </w:r>
      <w:r>
        <w:rPr>
          <w:b w:val="0"/>
          <w:i w:val="0"/>
        </w:rPr>
        <w:t>55,90</w:t>
      </w:r>
      <w:r>
        <w:br/>
      </w:r>
      <w:r>
        <w:rPr>
          <w:b w:val="0"/>
          <w:i w:val="0"/>
        </w:rPr>
        <w:br/>
        <w:t xml:space="preserve">          27,95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val="0"/>
              </w:rPr>
              <w:t>(Công nhóm/mảnh)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 theo tỷ lệ bản đồ</w:t>
      </w:r>
      <w:r>
        <w:br/>
      </w:r>
      <w:r>
        <w:rPr>
          <w:b w:val="0"/>
          <w:i w:val="0"/>
        </w:rPr>
        <w:t>(Công nhóm/mảnh)</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2,84</w:t>
      </w:r>
      <w:r>
        <w:br/>
      </w:r>
      <w:r>
        <w:rPr>
          <w:b w:val="0"/>
          <w:i w:val="0"/>
        </w:rPr>
        <w:t>1,85</w:t>
      </w:r>
      <w:r>
        <w:rPr>
          <w:b w:val="0"/>
          <w:i w:val="0"/>
        </w:rPr>
        <w:br/>
      </w:r>
      <w:r>
        <w:rPr>
          <w:b w:val="0"/>
          <w:i w:val="0"/>
        </w:rPr>
        <w:br/>
      </w:r>
      <w:r>
        <w:rPr>
          <w:b w:val="0"/>
          <w:i w:val="0"/>
        </w:rPr>
        <w:t>6,89</w:t>
      </w:r>
      <w:r>
        <w:br/>
      </w:r>
      <w:r>
        <w:rPr>
          <w:b w:val="0"/>
          <w:i w:val="0"/>
        </w:rPr>
        <w:t>2,75</w:t>
      </w:r>
      <w:r>
        <w:rPr>
          <w:b w:val="0"/>
          <w:i w:val="0"/>
        </w:rPr>
        <w:br/>
      </w:r>
      <w:r>
        <w:rPr>
          <w:b w:val="0"/>
          <w:i w:val="0"/>
        </w:rPr>
        <w:br/>
      </w:r>
      <w:r>
        <w:rPr>
          <w:b w:val="0"/>
          <w:i w:val="0"/>
        </w:rPr>
        <w:t>11,47</w:t>
      </w:r>
      <w:r>
        <w:br/>
      </w:r>
      <w:r>
        <w:rPr>
          <w:b w:val="0"/>
          <w:i w:val="0"/>
        </w:rPr>
        <w:t>4,59</w:t>
      </w:r>
      <w:r>
        <w:rPr>
          <w:b w:val="0"/>
          <w:i w:val="0"/>
        </w:rPr>
        <w:br/>
      </w:r>
      <w:r>
        <w:rPr>
          <w:b w:val="0"/>
          <w:i w:val="0"/>
        </w:rPr>
        <w:br/>
      </w:r>
      <w:r>
        <w:rPr>
          <w:b w:val="0"/>
          <w:i w:val="0"/>
        </w:rPr>
        <w:t>31,55</w:t>
      </w:r>
      <w:r>
        <w:br/>
      </w:r>
      <w:r>
        <w:rPr>
          <w:b w:val="0"/>
          <w:i w:val="0"/>
        </w:rPr>
        <w:t>12,63</w:t>
      </w:r>
      <w:r>
        <w:rPr>
          <w:b w:val="0"/>
          <w:i w:val="0"/>
        </w:rPr>
        <w:br/>
      </w:r>
      <w:r>
        <w:rPr>
          <w:b w:val="0"/>
          <w:i w:val="0"/>
        </w:rPr>
        <w:br/>
      </w:r>
      <w:r>
        <w:rPr>
          <w:b w:val="0"/>
          <w:i w:val="0"/>
        </w:rPr>
        <w:t>71,69</w:t>
      </w:r>
      <w:r>
        <w:br/>
      </w:r>
      <w:r>
        <w:rPr>
          <w:b w:val="0"/>
          <w:i w:val="0"/>
        </w:rPr>
        <w:t>28,69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3,85</w:t>
      </w:r>
      <w:r>
        <w:br/>
      </w:r>
      <w:r>
        <w:rPr>
          <w:b w:val="0"/>
          <w:i w:val="0"/>
        </w:rPr>
        <w:t>2,50</w:t>
      </w:r>
      <w:r>
        <w:rPr>
          <w:b w:val="0"/>
          <w:i w:val="0"/>
        </w:rPr>
        <w:br/>
      </w:r>
      <w:r>
        <w:rPr>
          <w:b w:val="0"/>
          <w:i w:val="0"/>
        </w:rPr>
        <w:br/>
      </w:r>
      <w:r>
        <w:rPr>
          <w:b w:val="0"/>
          <w:i w:val="0"/>
        </w:rPr>
        <w:t>8,26</w:t>
      </w:r>
      <w:r>
        <w:br/>
      </w:r>
      <w:r>
        <w:rPr>
          <w:b w:val="0"/>
          <w:i w:val="0"/>
        </w:rPr>
        <w:t>3,30</w:t>
      </w:r>
      <w:r>
        <w:rPr>
          <w:b w:val="0"/>
          <w:i w:val="0"/>
        </w:rPr>
        <w:br/>
      </w:r>
      <w:r>
        <w:rPr>
          <w:b w:val="0"/>
          <w:i w:val="0"/>
        </w:rPr>
        <w:br/>
      </w:r>
      <w:r>
        <w:rPr>
          <w:b w:val="0"/>
          <w:i w:val="0"/>
        </w:rPr>
        <w:t>13,55</w:t>
      </w:r>
      <w:r>
        <w:br/>
      </w:r>
      <w:r>
        <w:rPr>
          <w:b w:val="0"/>
          <w:i w:val="0"/>
        </w:rPr>
        <w:t>5,42</w:t>
      </w:r>
      <w:r>
        <w:rPr>
          <w:b w:val="0"/>
          <w:i w:val="0"/>
        </w:rPr>
        <w:br/>
      </w:r>
      <w:r>
        <w:rPr>
          <w:b w:val="0"/>
          <w:i w:val="0"/>
        </w:rPr>
        <w:br/>
      </w:r>
      <w:r>
        <w:rPr>
          <w:b w:val="0"/>
          <w:i w:val="0"/>
        </w:rPr>
        <w:t>37,85</w:t>
      </w:r>
      <w:r>
        <w:br/>
      </w:r>
      <w:r>
        <w:rPr>
          <w:b w:val="0"/>
          <w:i w:val="0"/>
        </w:rPr>
        <w:t>15,15</w:t>
      </w:r>
      <w:r>
        <w:rPr>
          <w:b w:val="0"/>
          <w:i w:val="0"/>
        </w:rPr>
        <w:br/>
      </w:r>
      <w:r>
        <w:rPr>
          <w:b w:val="0"/>
          <w:i w:val="0"/>
        </w:rPr>
        <w:br/>
      </w:r>
      <w:r>
        <w:rPr>
          <w:b w:val="0"/>
          <w:i w:val="0"/>
        </w:rPr>
        <w:t>86,03</w:t>
      </w:r>
      <w:r>
        <w:br/>
      </w:r>
      <w:r>
        <w:rPr>
          <w:b w:val="0"/>
          <w:i w:val="0"/>
        </w:rPr>
        <w:t>34,43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5,22</w:t>
      </w:r>
      <w:r>
        <w:br/>
      </w:r>
      <w:r>
        <w:rPr>
          <w:b w:val="0"/>
          <w:i w:val="0"/>
        </w:rPr>
        <w:t>3,39</w:t>
      </w:r>
      <w:r>
        <w:rPr>
          <w:b w:val="0"/>
          <w:i w:val="0"/>
        </w:rPr>
        <w:br/>
      </w:r>
      <w:r>
        <w:rPr>
          <w:b w:val="0"/>
          <w:i w:val="0"/>
        </w:rPr>
        <w:br/>
      </w:r>
      <w:r>
        <w:rPr>
          <w:b w:val="0"/>
          <w:i w:val="0"/>
        </w:rPr>
        <w:t>12,47</w:t>
      </w:r>
      <w:r>
        <w:br/>
      </w:r>
      <w:r>
        <w:rPr>
          <w:b w:val="0"/>
          <w:i w:val="0"/>
        </w:rPr>
        <w:t>8,10</w:t>
      </w:r>
      <w:r>
        <w:rPr>
          <w:b w:val="0"/>
          <w:i w:val="0"/>
        </w:rPr>
        <w:br/>
      </w:r>
      <w:r>
        <w:rPr>
          <w:b w:val="0"/>
          <w:i w:val="0"/>
        </w:rPr>
        <w:br/>
      </w:r>
      <w:r>
        <w:rPr>
          <w:b w:val="0"/>
          <w:i w:val="0"/>
        </w:rPr>
        <w:t>20,77</w:t>
      </w:r>
      <w:r>
        <w:br/>
      </w:r>
      <w:r>
        <w:rPr>
          <w:b w:val="0"/>
          <w:i w:val="0"/>
        </w:rPr>
        <w:t>13,50</w:t>
      </w:r>
      <w:r>
        <w:rPr>
          <w:b w:val="0"/>
          <w:i w:val="0"/>
        </w:rPr>
        <w:br/>
      </w:r>
      <w:r>
        <w:rPr>
          <w:b w:val="0"/>
          <w:i w:val="0"/>
        </w:rPr>
        <w:br/>
      </w:r>
      <w:r>
        <w:rPr>
          <w:b w:val="0"/>
          <w:i w:val="0"/>
        </w:rPr>
        <w:t>45,42</w:t>
      </w:r>
      <w:r>
        <w:br/>
      </w:r>
      <w:r>
        <w:rPr>
          <w:b w:val="0"/>
          <w:i w:val="0"/>
        </w:rPr>
        <w:t>18,17</w:t>
      </w:r>
      <w:r>
        <w:rPr>
          <w:b w:val="0"/>
          <w:i w:val="0"/>
        </w:rPr>
        <w:br/>
      </w:r>
      <w:r>
        <w:rPr>
          <w:b w:val="0"/>
          <w:i w:val="0"/>
        </w:rPr>
        <w:br/>
      </w:r>
      <w:r>
        <w:rPr>
          <w:b w:val="0"/>
          <w:i w:val="0"/>
        </w:rPr>
        <w:t>103,23</w:t>
      </w:r>
      <w:r>
        <w:br/>
      </w:r>
      <w:r>
        <w:rPr>
          <w:b w:val="0"/>
          <w:i w:val="0"/>
        </w:rPr>
        <w:t>41,31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6,59</w:t>
      </w:r>
      <w:r>
        <w:br/>
      </w:r>
      <w:r>
        <w:rPr>
          <w:b w:val="0"/>
          <w:i w:val="0"/>
        </w:rPr>
        <w:t>4,28</w:t>
      </w:r>
      <w:r>
        <w:rPr>
          <w:b w:val="0"/>
          <w:i w:val="0"/>
        </w:rPr>
        <w:br/>
      </w:r>
      <w:r>
        <w:rPr>
          <w:b w:val="0"/>
          <w:i w:val="0"/>
        </w:rPr>
        <w:br/>
      </w:r>
      <w:r>
        <w:rPr>
          <w:b w:val="0"/>
          <w:i w:val="0"/>
        </w:rPr>
        <w:t>14,96</w:t>
      </w:r>
      <w:r>
        <w:br/>
      </w:r>
      <w:r>
        <w:rPr>
          <w:b w:val="0"/>
          <w:i w:val="0"/>
        </w:rPr>
        <w:t>9,72</w:t>
      </w:r>
      <w:r>
        <w:rPr>
          <w:b w:val="0"/>
          <w:i w:val="0"/>
        </w:rPr>
        <w:br/>
      </w:r>
      <w:r>
        <w:rPr>
          <w:b w:val="0"/>
          <w:i w:val="0"/>
        </w:rPr>
        <w:br/>
      </w:r>
      <w:r>
        <w:rPr>
          <w:b w:val="0"/>
          <w:i w:val="0"/>
        </w:rPr>
        <w:t>33,24</w:t>
      </w:r>
      <w: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Giao nhận Phiếu kết quả đo đạc hiện trạng thửa đất</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t>7,01</w:t>
      </w:r>
      <w:r>
        <w:br/>
      </w:r>
      <w:r>
        <w:rPr>
          <w:b w:val="0"/>
          <w:i w:val="0"/>
        </w:rPr>
        <w:t>7,01</w:t>
      </w:r>
      <w:r>
        <w:rPr>
          <w:b w:val="0"/>
          <w:i w:val="0"/>
        </w:rPr>
        <w:br/>
      </w:r>
      <w:r>
        <w:rPr>
          <w:b w:val="0"/>
          <w:i w:val="0"/>
        </w:rPr>
        <w:br/>
      </w:r>
      <w:r>
        <w:rPr>
          <w:b w:val="0"/>
          <w:i w:val="0"/>
        </w:rPr>
        <w:t>8,51</w:t>
      </w:r>
      <w:r>
        <w:br/>
      </w:r>
      <w:r>
        <w:rPr>
          <w:b w:val="0"/>
          <w:i w:val="0"/>
        </w:rPr>
        <w:t>8,51</w:t>
      </w:r>
      <w:r>
        <w:rPr>
          <w:b w:val="0"/>
          <w:i w:val="0"/>
        </w:rPr>
        <w:br/>
      </w:r>
      <w:r>
        <w:rPr>
          <w:b w:val="0"/>
          <w:i w:val="0"/>
        </w:rPr>
        <w:br/>
      </w:r>
      <w:r>
        <w:rPr>
          <w:b w:val="0"/>
          <w:i w:val="0"/>
        </w:rPr>
        <w:t>14,19</w:t>
      </w:r>
      <w:r>
        <w:br/>
      </w:r>
      <w:r>
        <w:rPr>
          <w:b w:val="0"/>
          <w:i w:val="0"/>
        </w:rPr>
        <w:t>14,19</w:t>
      </w:r>
      <w:r>
        <w:rPr>
          <w:b w:val="0"/>
          <w:i w:val="0"/>
        </w:rPr>
        <w:br/>
      </w:r>
      <w:r>
        <w:rPr>
          <w:b w:val="0"/>
          <w:i w:val="0"/>
        </w:rPr>
        <w:br/>
      </w:r>
      <w:r>
        <w:rPr>
          <w:b w:val="0"/>
          <w:i w:val="0"/>
        </w:rPr>
        <w:t>46,01</w:t>
      </w:r>
      <w:r>
        <w:br/>
      </w:r>
      <w:r>
        <w:rPr>
          <w:b w:val="0"/>
          <w:i w:val="0"/>
        </w:rPr>
        <w:t>46,01</w:t>
      </w:r>
      <w:r>
        <w:rPr>
          <w:b w:val="0"/>
          <w:i w:val="0"/>
        </w:rPr>
        <w:br/>
      </w:r>
      <w:r>
        <w:rPr>
          <w:b w:val="0"/>
          <w:i w:val="0"/>
        </w:rPr>
        <w:br/>
      </w:r>
      <w:r>
        <w:rPr>
          <w:b w:val="0"/>
          <w:i w:val="0"/>
        </w:rPr>
        <w:t>83,65</w:t>
      </w:r>
      <w:r>
        <w:br/>
      </w:r>
      <w:r>
        <w:rPr>
          <w:b w:val="0"/>
          <w:i w:val="0"/>
        </w:rPr>
        <w:t>83,65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8,42</w:t>
      </w:r>
      <w:r>
        <w:br/>
      </w:r>
      <w:r>
        <w:rPr>
          <w:b w:val="0"/>
          <w:i w:val="0"/>
        </w:rPr>
        <w:br/>
        <w:t xml:space="preserve">         8,42</w:t>
      </w:r>
      <w:r>
        <w:rPr>
          <w:b w:val="0"/>
          <w:i w:val="0"/>
        </w:rPr>
        <w:br/>
      </w:r>
      <w:r>
        <w:rPr>
          <w:b w:val="0"/>
          <w:i w:val="0"/>
        </w:rPr>
        <w:br/>
      </w:r>
      <w:r>
        <w:rPr>
          <w:b w:val="0"/>
          <w:i w:val="0"/>
        </w:rPr>
        <w:t>10,04</w:t>
      </w:r>
      <w:r>
        <w:br/>
      </w:r>
      <w:r>
        <w:rPr>
          <w:b w:val="0"/>
          <w:i w:val="0"/>
        </w:rPr>
        <w:br/>
        <w:t xml:space="preserve">         10,04</w:t>
      </w:r>
      <w:r>
        <w:rPr>
          <w:b w:val="0"/>
          <w:i w:val="0"/>
        </w:rPr>
        <w:br/>
      </w:r>
      <w:r>
        <w:rPr>
          <w:b w:val="0"/>
          <w:i w:val="0"/>
        </w:rPr>
        <w:br/>
      </w:r>
      <w:r>
        <w:rPr>
          <w:b w:val="0"/>
          <w:i w:val="0"/>
        </w:rPr>
        <w:t>16,73</w:t>
      </w:r>
      <w:r>
        <w:br/>
      </w:r>
      <w:r>
        <w:rPr>
          <w:b w:val="0"/>
          <w:i w:val="0"/>
        </w:rPr>
        <w:br/>
        <w:t xml:space="preserve">         16,73</w:t>
      </w:r>
      <w:r>
        <w:rPr>
          <w:b w:val="0"/>
          <w:i w:val="0"/>
        </w:rPr>
        <w:br/>
      </w:r>
      <w:r>
        <w:rPr>
          <w:b w:val="0"/>
          <w:i w:val="0"/>
        </w:rPr>
        <w:br/>
      </w:r>
      <w:r>
        <w:rPr>
          <w:b w:val="0"/>
          <w:i w:val="0"/>
        </w:rPr>
        <w:t>55,21</w:t>
      </w:r>
      <w:r>
        <w:br/>
      </w:r>
      <w:r>
        <w:rPr>
          <w:b w:val="0"/>
          <w:i w:val="0"/>
        </w:rPr>
        <w:br/>
        <w:t xml:space="preserve">         55,21</w:t>
      </w:r>
      <w:r>
        <w:rPr>
          <w:b w:val="0"/>
          <w:i w:val="0"/>
        </w:rPr>
        <w:br/>
      </w:r>
      <w:r>
        <w:rPr>
          <w:b w:val="0"/>
          <w:i w:val="0"/>
        </w:rPr>
        <w:br/>
      </w:r>
      <w:r>
        <w:rPr>
          <w:b w:val="0"/>
          <w:i w:val="0"/>
        </w:rPr>
        <w:t>100,38</w:t>
      </w:r>
      <w:r>
        <w:br/>
      </w:r>
      <w:r>
        <w:rPr>
          <w:b w:val="0"/>
          <w:i w:val="0"/>
        </w:rPr>
        <w:br/>
        <w:t xml:space="preserve">         100,38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10,10</w:t>
      </w:r>
      <w:r>
        <w:br/>
      </w:r>
      <w:r>
        <w:rPr>
          <w:b w:val="0"/>
          <w:i w:val="0"/>
        </w:rPr>
        <w:br/>
        <w:t xml:space="preserve">         10,10</w:t>
      </w:r>
      <w:r>
        <w:rPr>
          <w:b w:val="0"/>
          <w:i w:val="0"/>
        </w:rPr>
        <w:br/>
      </w:r>
      <w:r>
        <w:rPr>
          <w:b w:val="0"/>
          <w:i w:val="0"/>
        </w:rPr>
        <w:br/>
      </w:r>
      <w:r>
        <w:rPr>
          <w:b w:val="0"/>
          <w:i w:val="0"/>
        </w:rPr>
        <w:t>12,04</w:t>
      </w:r>
      <w:r>
        <w:br/>
      </w:r>
      <w:r>
        <w:rPr>
          <w:b w:val="0"/>
          <w:i w:val="0"/>
        </w:rPr>
        <w:br/>
        <w:t xml:space="preserve">         12,04</w:t>
      </w:r>
      <w:r>
        <w:rPr>
          <w:b w:val="0"/>
          <w:i w:val="0"/>
        </w:rPr>
        <w:br/>
      </w:r>
      <w:r>
        <w:rPr>
          <w:b w:val="0"/>
          <w:i w:val="0"/>
        </w:rPr>
        <w:br/>
      </w:r>
      <w:r>
        <w:rPr>
          <w:b w:val="0"/>
          <w:i w:val="0"/>
        </w:rPr>
        <w:t>23,72</w:t>
      </w:r>
      <w:r>
        <w:br/>
      </w:r>
      <w:r>
        <w:rPr>
          <w:b w:val="0"/>
          <w:i w:val="0"/>
        </w:rPr>
        <w:br/>
        <w:t xml:space="preserve">         23,72</w:t>
      </w:r>
      <w:r>
        <w:rPr>
          <w:b w:val="0"/>
          <w:i w:val="0"/>
        </w:rPr>
        <w:br/>
      </w:r>
      <w:r>
        <w:rPr>
          <w:b w:val="0"/>
          <w:i w:val="0"/>
        </w:rPr>
        <w:br/>
      </w:r>
      <w:r>
        <w:rPr>
          <w:b w:val="0"/>
          <w:i w:val="0"/>
        </w:rPr>
        <w:t>66,25</w:t>
      </w:r>
      <w:r>
        <w:br/>
      </w:r>
      <w:r>
        <w:rPr>
          <w:b w:val="0"/>
          <w:i w:val="0"/>
        </w:rPr>
        <w:br/>
        <w:t xml:space="preserve">         66,25</w:t>
      </w:r>
      <w:r>
        <w:rPr>
          <w:b w:val="0"/>
          <w:i w:val="0"/>
        </w:rPr>
        <w:br/>
      </w:r>
      <w:r>
        <w:rPr>
          <w:b w:val="0"/>
          <w:i w:val="0"/>
        </w:rPr>
        <w:br/>
      </w:r>
      <w:r>
        <w:rPr>
          <w:b w:val="0"/>
          <w:i w:val="0"/>
        </w:rPr>
        <w:t>120,46</w:t>
      </w:r>
      <w:r>
        <w:br/>
      </w:r>
      <w:r>
        <w:rPr>
          <w:b w:val="0"/>
          <w:i w:val="0"/>
        </w:rPr>
        <w:br/>
        <w:t xml:space="preserve">         120,46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12,12</w:t>
      </w:r>
      <w:r>
        <w:br/>
      </w:r>
      <w:r>
        <w:rPr>
          <w:b w:val="0"/>
          <w:i w:val="0"/>
        </w:rPr>
        <w:br/>
        <w:t xml:space="preserve">         12,12</w:t>
      </w:r>
      <w:r>
        <w:rPr>
          <w:b w:val="0"/>
          <w:i w:val="0"/>
        </w:rPr>
        <w:br/>
      </w:r>
      <w:r>
        <w:rPr>
          <w:b w:val="0"/>
          <w:i w:val="0"/>
        </w:rPr>
        <w:br/>
      </w:r>
      <w:r>
        <w:rPr>
          <w:b w:val="0"/>
          <w:i w:val="0"/>
        </w:rPr>
        <w:t>18,18</w:t>
      </w:r>
      <w:r>
        <w:br/>
      </w:r>
      <w:r>
        <w:rPr>
          <w:b w:val="0"/>
          <w:i w:val="0"/>
        </w:rPr>
        <w:br/>
        <w:t xml:space="preserve">         18,18</w:t>
      </w:r>
      <w:r>
        <w:rPr>
          <w:b w:val="0"/>
          <w:i w:val="0"/>
        </w:rPr>
        <w:br/>
      </w:r>
      <w:r>
        <w:rPr>
          <w:b w:val="0"/>
          <w:i w:val="0"/>
        </w:rPr>
        <w:br/>
      </w:r>
      <w:r>
        <w:rPr>
          <w:b w:val="0"/>
          <w:i w:val="0"/>
        </w:rPr>
        <w:t>30,30</w:t>
      </w:r>
      <w:r>
        <w:br/>
      </w:r>
      <w:r>
        <w:rPr>
          <w:b w:val="0"/>
          <w:i w:val="0"/>
        </w:rPr>
        <w:br/>
        <w:t xml:space="preserve">         30,30</w:t>
      </w:r>
      <w:r>
        <w:rPr>
          <w:b w:val="0"/>
          <w:i w:val="0"/>
        </w:rPr>
        <w:br/>
      </w:r>
      <w:r>
        <w:rPr>
          <w:b w:val="0"/>
          <w:i w:val="0"/>
        </w:rPr>
        <w:br/>
      </w:r>
      <w:r>
        <w:rPr>
          <w:b w:val="0"/>
          <w:i w:val="0"/>
        </w:rPr>
        <w:t>79,50</w:t>
      </w:r>
      <w:r>
        <w:br/>
      </w:r>
      <w:r>
        <w:rPr>
          <w:b w:val="0"/>
          <w:i w:val="0"/>
        </w:rPr>
        <w:br/>
        <w:t xml:space="preserve">         79,50</w:t>
      </w:r>
      <w:r>
        <w:rPr>
          <w:b w:val="0"/>
          <w:i w:val="0"/>
        </w:rPr>
        <w:br/>
      </w:r>
      <w:r>
        <w:rPr>
          <w:b w:val="0"/>
          <w:i w:val="0"/>
        </w:rPr>
        <w:br/>
      </w:r>
      <w:r>
        <w:rPr>
          <w:b w:val="0"/>
          <w:i w:val="0"/>
        </w:rPr>
        <w:t>144,55</w:t>
      </w:r>
      <w:r>
        <w:br/>
      </w:r>
      <w:r>
        <w:rPr>
          <w:b w:val="0"/>
          <w:i w:val="0"/>
        </w:rPr>
        <w:br/>
        <w:t xml:space="preserve">         144,55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14,54</w:t>
      </w:r>
      <w:r>
        <w:br/>
      </w:r>
      <w:r>
        <w:rPr>
          <w:b w:val="0"/>
          <w:i w:val="0"/>
        </w:rPr>
        <w:br/>
        <w:t xml:space="preserve">         14,54</w:t>
      </w:r>
      <w:r>
        <w:rPr>
          <w:b w:val="0"/>
          <w:i w:val="0"/>
        </w:rPr>
        <w:br/>
      </w:r>
      <w:r>
        <w:rPr>
          <w:b w:val="0"/>
          <w:i w:val="0"/>
        </w:rPr>
        <w:br/>
      </w:r>
      <w:r>
        <w:rPr>
          <w:b w:val="0"/>
          <w:i w:val="0"/>
        </w:rPr>
        <w:t>21,82</w:t>
      </w:r>
      <w:r>
        <w:br/>
      </w:r>
      <w:r>
        <w:rPr>
          <w:b w:val="0"/>
          <w:i w:val="0"/>
        </w:rPr>
        <w:t>21,82</w:t>
      </w:r>
      <w:r>
        <w:rPr>
          <w:b w:val="0"/>
          <w:i w:val="0"/>
        </w:rPr>
        <w:br/>
      </w:r>
      <w:r>
        <w:rPr>
          <w:b w:val="0"/>
          <w:i w:val="0"/>
        </w:rPr>
        <w:br/>
      </w:r>
      <w:r>
        <w:rPr>
          <w:b w:val="0"/>
          <w:i w:val="0"/>
        </w:rPr>
        <w:t>39,14</w:t>
      </w:r>
      <w:r>
        <w:br/>
      </w:r>
      <w:r>
        <w:rPr>
          <w:b w:val="0"/>
          <w:i w:val="0"/>
        </w:rPr>
        <w:br/>
        <w:t xml:space="preserve">         39,14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Nội nghiệp</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Biên tập bản đồ địa chính</w:t>
      </w:r>
      <w:r>
        <w:rPr>
          <w:b w:val="0"/>
          <w:i w:val="0"/>
        </w:rPr>
        <w:br/>
      </w:r>
      <w:r>
        <w:rPr>
          <w:b w:val="0"/>
          <w:i w:val="0"/>
        </w:rPr>
        <w:br/>
      </w:r>
      <w:r>
        <w:rPr>
          <w:b w:val="0"/>
          <w:i w:val="0"/>
        </w:rPr>
        <w:t>Nhóm 2KTV6</w:t>
      </w:r>
      <w:r>
        <w:rPr>
          <w:b w:val="0"/>
          <w:i w:val="0"/>
        </w:rPr>
        <w:br/>
      </w:r>
      <w:r>
        <w:rPr>
          <w:b w:val="0"/>
          <w:i w:val="0"/>
        </w:rPr>
        <w:br/>
      </w:r>
      <w:r>
        <w:rPr>
          <w:b w:val="0"/>
          <w:i w:val="0"/>
        </w:rPr>
        <w:t>1</w:t>
      </w:r>
      <w:r>
        <w:rPr>
          <w:b w:val="0"/>
          <w:i w:val="0"/>
        </w:rPr>
        <w:br/>
      </w:r>
      <w:r>
        <w:rPr>
          <w:b w:val="0"/>
          <w:i w:val="0"/>
        </w:rPr>
        <w:br/>
      </w:r>
      <w:r>
        <w:rPr>
          <w:b w:val="0"/>
          <w:i w:val="0"/>
        </w:rPr>
        <w:t>4,59</w:t>
      </w:r>
      <w:r>
        <w:rPr>
          <w:b w:val="0"/>
          <w:i w:val="0"/>
        </w:rPr>
        <w:br/>
      </w:r>
      <w:r>
        <w:rPr>
          <w:b w:val="0"/>
          <w:i w:val="0"/>
        </w:rPr>
        <w:br/>
      </w:r>
      <w:r>
        <w:rPr>
          <w:b w:val="0"/>
          <w:i w:val="0"/>
        </w:rPr>
        <w:t>7,96</w:t>
      </w:r>
      <w:r>
        <w:rPr>
          <w:b w:val="0"/>
          <w:i w:val="0"/>
        </w:rPr>
        <w:br/>
      </w:r>
      <w:r>
        <w:rPr>
          <w:b w:val="0"/>
          <w:i w:val="0"/>
        </w:rPr>
        <w:br/>
      </w:r>
      <w:r>
        <w:rPr>
          <w:b w:val="0"/>
          <w:i w:val="0"/>
        </w:rPr>
        <w:t>18,05</w:t>
      </w:r>
      <w:r>
        <w:rPr>
          <w:b w:val="0"/>
          <w:i w:val="0"/>
        </w:rPr>
        <w:br/>
      </w:r>
      <w:r>
        <w:rPr>
          <w:b w:val="0"/>
          <w:i w:val="0"/>
        </w:rPr>
        <w:br/>
      </w:r>
      <w:r>
        <w:rPr>
          <w:b w:val="0"/>
          <w:i w:val="0"/>
        </w:rPr>
        <w:t>22,25</w:t>
      </w:r>
      <w:r>
        <w:rPr>
          <w:b w:val="0"/>
          <w:i w:val="0"/>
        </w:rPr>
        <w:br/>
      </w:r>
      <w:r>
        <w:rPr>
          <w:b w:val="0"/>
          <w:i w:val="0"/>
        </w:rPr>
        <w:br/>
      </w:r>
      <w:r>
        <w:rPr>
          <w:b w:val="0"/>
          <w:i w:val="0"/>
        </w:rPr>
        <w:t>28,92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5,61</w:t>
      </w:r>
      <w:r>
        <w:rPr>
          <w:b w:val="0"/>
          <w:i w:val="0"/>
        </w:rPr>
        <w:br/>
      </w:r>
      <w:r>
        <w:rPr>
          <w:b w:val="0"/>
          <w:i w:val="0"/>
        </w:rPr>
        <w:br/>
      </w:r>
      <w:r>
        <w:rPr>
          <w:b w:val="0"/>
          <w:i w:val="0"/>
        </w:rPr>
        <w:t>9,95</w:t>
      </w:r>
      <w:r>
        <w:rPr>
          <w:b w:val="0"/>
          <w:i w:val="0"/>
        </w:rPr>
        <w:br/>
      </w:r>
      <w:r>
        <w:rPr>
          <w:b w:val="0"/>
          <w:i w:val="0"/>
        </w:rPr>
        <w:br/>
      </w:r>
      <w:r>
        <w:rPr>
          <w:b w:val="0"/>
          <w:i w:val="0"/>
        </w:rPr>
        <w:t>21,66</w:t>
      </w:r>
      <w:r>
        <w:rPr>
          <w:b w:val="0"/>
          <w:i w:val="0"/>
        </w:rPr>
        <w:br/>
      </w:r>
      <w:r>
        <w:rPr>
          <w:b w:val="0"/>
          <w:i w:val="0"/>
        </w:rPr>
        <w:br/>
      </w:r>
      <w:r>
        <w:rPr>
          <w:b w:val="0"/>
          <w:i w:val="0"/>
        </w:rPr>
        <w:t>30,04</w:t>
      </w:r>
      <w:r>
        <w:rPr>
          <w:b w:val="0"/>
          <w:i w:val="0"/>
        </w:rPr>
        <w:br/>
      </w:r>
      <w:r>
        <w:rPr>
          <w:b w:val="0"/>
          <w:i w:val="0"/>
        </w:rPr>
        <w:br/>
      </w:r>
      <w:r>
        <w:rPr>
          <w:b w:val="0"/>
          <w:i w:val="0"/>
        </w:rPr>
        <w:t>39,05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6,63</w:t>
      </w:r>
      <w:r>
        <w:rPr>
          <w:b w:val="0"/>
          <w:i w:val="0"/>
        </w:rPr>
        <w:br/>
      </w:r>
      <w:r>
        <w:rPr>
          <w:b w:val="0"/>
          <w:i w:val="0"/>
        </w:rPr>
        <w:br/>
      </w:r>
      <w:r>
        <w:rPr>
          <w:b w:val="0"/>
          <w:i w:val="0"/>
        </w:rPr>
        <w:t>12,44</w:t>
      </w:r>
      <w:r>
        <w:rPr>
          <w:b w:val="0"/>
          <w:i w:val="0"/>
        </w:rPr>
        <w:br/>
      </w:r>
      <w:r>
        <w:rPr>
          <w:b w:val="0"/>
          <w:i w:val="0"/>
        </w:rPr>
        <w:br/>
      </w:r>
      <w:r>
        <w:rPr>
          <w:b w:val="0"/>
          <w:i w:val="0"/>
        </w:rPr>
        <w:t>26,00</w:t>
      </w:r>
      <w:r>
        <w:rPr>
          <w:b w:val="0"/>
          <w:i w:val="0"/>
        </w:rPr>
        <w:br/>
      </w:r>
      <w:r>
        <w:rPr>
          <w:b w:val="0"/>
          <w:i w:val="0"/>
        </w:rPr>
        <w:br/>
      </w:r>
      <w:r>
        <w:rPr>
          <w:b w:val="0"/>
          <w:i w:val="0"/>
        </w:rPr>
        <w:t>40,55</w:t>
      </w:r>
      <w:r>
        <w:rPr>
          <w:b w:val="0"/>
          <w:i w:val="0"/>
        </w:rPr>
        <w:br/>
      </w:r>
      <w:r>
        <w:rPr>
          <w:b w:val="0"/>
          <w:i w:val="0"/>
        </w:rPr>
        <w:br/>
      </w:r>
      <w:r>
        <w:rPr>
          <w:b w:val="0"/>
          <w:i w:val="0"/>
        </w:rPr>
        <w:t>52,72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7,99</w:t>
      </w:r>
      <w:r>
        <w:rPr>
          <w:b w:val="0"/>
          <w:i w:val="0"/>
        </w:rPr>
        <w:br/>
      </w:r>
      <w:r>
        <w:rPr>
          <w:b w:val="0"/>
          <w:i w:val="0"/>
        </w:rPr>
        <w:br/>
      </w:r>
      <w:r>
        <w:rPr>
          <w:b w:val="0"/>
          <w:i w:val="0"/>
        </w:rPr>
        <w:t>15,55</w:t>
      </w:r>
      <w:r>
        <w:rPr>
          <w:b w:val="0"/>
          <w:i w:val="0"/>
        </w:rPr>
        <w:br/>
      </w:r>
      <w:r>
        <w:rPr>
          <w:b w:val="0"/>
          <w:i w:val="0"/>
        </w:rPr>
        <w:br/>
      </w:r>
      <w:r>
        <w:rPr>
          <w:b w:val="0"/>
          <w:i w:val="0"/>
        </w:rPr>
        <w:t>32,83</w:t>
      </w:r>
      <w:r>
        <w:rPr>
          <w:b w:val="0"/>
          <w:i w:val="0"/>
        </w:rPr>
        <w:br/>
      </w:r>
      <w:r>
        <w:rPr>
          <w:b w:val="0"/>
          <w:i w:val="0"/>
        </w:rPr>
        <w:br/>
      </w:r>
      <w:r>
        <w:rPr>
          <w:b w:val="0"/>
          <w:i w:val="0"/>
        </w:rPr>
        <w:t>54,74</w:t>
      </w:r>
      <w:r>
        <w:rPr>
          <w:b w:val="0"/>
          <w:i w:val="0"/>
        </w:rPr>
        <w:br/>
      </w:r>
      <w:r>
        <w:rPr>
          <w:b w:val="0"/>
          <w:i w:val="0"/>
        </w:rPr>
        <w:br/>
      </w:r>
      <w:r>
        <w:rPr>
          <w:b w:val="0"/>
          <w:i w:val="0"/>
        </w:rPr>
        <w:t>71,16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9,61</w:t>
      </w:r>
      <w:r>
        <w:rPr>
          <w:b w:val="0"/>
          <w:i w:val="0"/>
        </w:rPr>
        <w:br/>
      </w:r>
      <w:r>
        <w:rPr>
          <w:b w:val="0"/>
          <w:i w:val="0"/>
        </w:rPr>
        <w:br/>
      </w:r>
      <w:r>
        <w:rPr>
          <w:b w:val="0"/>
          <w:i w:val="0"/>
        </w:rPr>
        <w:t>19,44</w:t>
      </w:r>
      <w:r>
        <w:rPr>
          <w:b w:val="0"/>
          <w:i w:val="0"/>
        </w:rPr>
        <w:br/>
      </w:r>
      <w:r>
        <w:rPr>
          <w:b w:val="0"/>
          <w:i w:val="0"/>
        </w:rPr>
        <w:br/>
      </w:r>
      <w:r>
        <w:rPr>
          <w:b w:val="0"/>
          <w:i w:val="0"/>
        </w:rPr>
        <w:t>39,05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thửa đất</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6,19</w:t>
      </w:r>
      <w:r>
        <w:rPr>
          <w:b w:val="0"/>
          <w:i w:val="0"/>
        </w:rPr>
        <w:br/>
      </w:r>
      <w:r>
        <w:rPr>
          <w:b w:val="0"/>
          <w:i w:val="0"/>
        </w:rPr>
        <w:br/>
      </w:r>
      <w:r>
        <w:rPr>
          <w:b w:val="0"/>
          <w:i w:val="0"/>
        </w:rPr>
        <w:t>14,00</w:t>
      </w:r>
      <w:r>
        <w:rPr>
          <w:b w:val="0"/>
          <w:i w:val="0"/>
        </w:rPr>
        <w:br/>
      </w:r>
      <w:r>
        <w:rPr>
          <w:b w:val="0"/>
          <w:i w:val="0"/>
        </w:rPr>
        <w:br/>
      </w:r>
      <w:r>
        <w:rPr>
          <w:b w:val="0"/>
          <w:i w:val="0"/>
        </w:rPr>
        <w:t>19,60</w:t>
      </w:r>
      <w:r>
        <w:rPr>
          <w:b w:val="0"/>
          <w:i w:val="0"/>
        </w:rPr>
        <w:br/>
      </w:r>
      <w:r>
        <w:rPr>
          <w:b w:val="0"/>
          <w:i w:val="0"/>
        </w:rPr>
        <w:br/>
      </w:r>
      <w:r>
        <w:rPr>
          <w:b w:val="0"/>
          <w:i w:val="0"/>
        </w:rPr>
        <w:t>25,48</w:t>
      </w:r>
      <w:r>
        <w:rPr>
          <w:b w:val="0"/>
          <w:i w:val="0"/>
        </w:rPr>
        <w:br/>
      </w:r>
      <w:r>
        <w:rPr>
          <w:b w:val="0"/>
          <w:i w:val="0"/>
        </w:rPr>
        <w:br/>
      </w:r>
      <w:r>
        <w:rPr>
          <w:b w:val="0"/>
          <w:i w:val="0"/>
        </w:rPr>
        <w:t>21,56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Phiếu xác nhận kết quả đo đạc hiện hạng thửa đất</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7,54</w:t>
      </w:r>
      <w:r>
        <w:rPr>
          <w:b w:val="0"/>
          <w:i w:val="0"/>
        </w:rPr>
        <w:br/>
      </w:r>
      <w:r>
        <w:rPr>
          <w:b w:val="0"/>
          <w:i w:val="0"/>
        </w:rPr>
        <w:br/>
      </w:r>
      <w:r>
        <w:rPr>
          <w:b w:val="0"/>
          <w:i w:val="0"/>
        </w:rPr>
        <w:t>15,00</w:t>
      </w:r>
      <w:r>
        <w:rPr>
          <w:b w:val="0"/>
          <w:i w:val="0"/>
        </w:rPr>
        <w:br/>
      </w:r>
      <w:r>
        <w:rPr>
          <w:b w:val="0"/>
          <w:i w:val="0"/>
        </w:rPr>
        <w:br/>
      </w:r>
      <w:r>
        <w:rPr>
          <w:b w:val="0"/>
          <w:i w:val="0"/>
        </w:rPr>
        <w:t>22,00</w:t>
      </w:r>
      <w:r>
        <w:rPr>
          <w:b w:val="0"/>
          <w:i w:val="0"/>
        </w:rPr>
        <w:br/>
      </w:r>
      <w:r>
        <w:rPr>
          <w:b w:val="0"/>
          <w:i w:val="0"/>
        </w:rPr>
        <w:br/>
      </w:r>
      <w:r>
        <w:rPr>
          <w:b w:val="0"/>
          <w:i w:val="0"/>
        </w:rPr>
        <w:t>19,8</w:t>
      </w:r>
      <w:r>
        <w:rPr>
          <w:b w:val="0"/>
          <w:i w:val="0"/>
        </w:rPr>
        <w:br/>
      </w:r>
      <w:r>
        <w:rPr>
          <w:b w:val="0"/>
          <w:i w:val="0"/>
        </w:rPr>
        <w:br/>
      </w:r>
      <w:r>
        <w:rPr>
          <w:b w:val="0"/>
          <w:i w:val="0"/>
        </w:rPr>
        <w:t>29,70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Công khai bản đồ địa chính</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val="0"/>
              </w:rPr>
              <w:t>(Công nhóm/mảnh)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 theo tỷ lệ bản đồ</w:t>
      </w:r>
      <w:r>
        <w:br/>
      </w:r>
      <w:r>
        <w:rPr>
          <w:b w:val="0"/>
          <w:i w:val="0"/>
        </w:rPr>
        <w:t>(Công nhóm/mảnh)</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Hoàn thiện bản đồ địa chính</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Lập sổ mục kê đất đai phạm vi khu đo</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0,35</w:t>
      </w:r>
      <w:r>
        <w:rPr>
          <w:b w:val="0"/>
          <w:i w:val="0"/>
        </w:rPr>
        <w:br/>
      </w:r>
      <w:r>
        <w:rPr>
          <w:b w:val="0"/>
          <w:i w:val="0"/>
        </w:rPr>
        <w:br/>
      </w:r>
      <w:r>
        <w:rPr>
          <w:b w:val="0"/>
          <w:i w:val="0"/>
        </w:rPr>
        <w:t>1,65</w:t>
      </w:r>
      <w:r>
        <w:rPr>
          <w:b w:val="0"/>
          <w:i w:val="0"/>
        </w:rPr>
        <w:br/>
      </w:r>
      <w:r>
        <w:rPr>
          <w:b w:val="0"/>
          <w:i w:val="0"/>
        </w:rPr>
        <w:br/>
      </w:r>
      <w:r>
        <w:rPr>
          <w:b w:val="0"/>
          <w:i w:val="0"/>
        </w:rPr>
        <w:t>2,22</w:t>
      </w:r>
      <w:r>
        <w:rPr>
          <w:b w:val="0"/>
          <w:i w:val="0"/>
        </w:rPr>
        <w:br/>
      </w:r>
      <w:r>
        <w:rPr>
          <w:b w:val="0"/>
          <w:i w:val="0"/>
        </w:rPr>
        <w:br/>
      </w:r>
      <w:r>
        <w:rPr>
          <w:b w:val="0"/>
          <w:i w:val="0"/>
        </w:rPr>
        <w:t>2,00</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Xuất Sổ mục kê sang định dạng *.pdf phục vụ ký số</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0,5</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Xuất bản đồ địa chính sang định dạng tệp tin dữ liệu ảnh (Raster) phục vụ ký số</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In sản phẩm đo đạc lập bản đồ địa chính gồm sản phẩm chính và sản phẩm trung gian</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0,42</w:t>
      </w:r>
      <w:r>
        <w:rPr>
          <w:b w:val="0"/>
          <w:i w:val="0"/>
        </w:rPr>
        <w:br/>
      </w:r>
      <w:r>
        <w:rPr>
          <w:b w:val="0"/>
          <w:i w:val="0"/>
        </w:rPr>
        <w:br/>
      </w:r>
      <w:r>
        <w:rPr>
          <w:b w:val="0"/>
          <w:i w:val="0"/>
        </w:rPr>
        <w:t>0,48</w:t>
      </w:r>
      <w:r>
        <w:rPr>
          <w:b w:val="0"/>
          <w:i w:val="0"/>
        </w:rPr>
        <w:br/>
      </w:r>
      <w:r>
        <w:rPr>
          <w:b w:val="0"/>
          <w:i w:val="0"/>
        </w:rPr>
        <w:br/>
      </w:r>
      <w:r>
        <w:rPr>
          <w:b w:val="0"/>
          <w:i w:val="0"/>
        </w:rPr>
        <w:t>0,54</w:t>
      </w:r>
      <w:r>
        <w:rPr>
          <w:b w:val="0"/>
          <w:i w:val="0"/>
        </w:rPr>
        <w:br/>
      </w:r>
      <w:r>
        <w:rPr>
          <w:b w:val="0"/>
          <w:i w:val="0"/>
        </w:rPr>
        <w:br/>
      </w:r>
      <w:r>
        <w:rPr>
          <w:b w:val="0"/>
          <w:i w:val="0"/>
        </w:rPr>
        <w:t>0,60</w:t>
      </w:r>
      <w:r>
        <w:rPr>
          <w:b w:val="0"/>
          <w:i w:val="0"/>
        </w:rPr>
        <w:br/>
      </w:r>
      <w:r>
        <w:rPr>
          <w:b w:val="0"/>
          <w:i w:val="0"/>
        </w:rPr>
        <w:br/>
      </w:r>
      <w:r>
        <w:rPr>
          <w:b w:val="0"/>
          <w:i w:val="0"/>
        </w:rPr>
        <w:t>0,70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Trình ký xác nhận hồ sơ</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0,60</w:t>
      </w:r>
      <w:r>
        <w:rPr>
          <w:b w:val="0"/>
          <w:i w:val="0"/>
        </w:rPr>
        <w:br/>
      </w:r>
      <w:r>
        <w:rPr>
          <w:b w:val="0"/>
          <w:i w:val="0"/>
        </w:rPr>
        <w:br/>
      </w:r>
      <w:r>
        <w:rPr>
          <w:b w:val="0"/>
          <w:i w:val="0"/>
        </w:rPr>
        <w:t>0,80</w:t>
      </w:r>
      <w:r>
        <w:rPr>
          <w:b w:val="0"/>
          <w:i w:val="0"/>
        </w:rPr>
        <w:br/>
      </w:r>
      <w:r>
        <w:rPr>
          <w:b w:val="0"/>
          <w:i w:val="0"/>
        </w:rPr>
        <w:br/>
      </w:r>
      <w:r>
        <w:rPr>
          <w:b w:val="0"/>
          <w:i w:val="0"/>
        </w:rPr>
        <w:t>1,10</w:t>
      </w:r>
      <w:r>
        <w:rPr>
          <w:b w:val="0"/>
          <w:i w:val="0"/>
        </w:rPr>
        <w:br/>
      </w:r>
      <w:r>
        <w:rPr>
          <w:b w:val="0"/>
          <w:i w:val="0"/>
        </w:rPr>
        <w:br/>
      </w:r>
      <w:r>
        <w:rPr>
          <w:b w:val="0"/>
          <w:i w:val="0"/>
        </w:rPr>
        <w:t>1,70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Giao nộp sản phẩm đo đạc lập bản đồ địa chính</w:t>
      </w:r>
      <w:r>
        <w:rPr>
          <w:b w:val="0"/>
          <w:i w:val="0"/>
        </w:rPr>
        <w:br/>
      </w:r>
      <w:r>
        <w:rPr>
          <w:b w:val="0"/>
          <w:i w:val="0"/>
        </w:rPr>
        <w:br/>
      </w:r>
      <w:r>
        <w:rPr>
          <w:b w:val="0"/>
          <w:i w:val="0"/>
        </w:rPr>
        <w:t>Nhóm</w:t>
      </w:r>
      <w:r>
        <w:rPr>
          <w:b w:val="0"/>
          <w:i w:val="0"/>
        </w:rPr>
        <w:br/>
      </w:r>
      <w:r>
        <w:rPr>
          <w:b w:val="0"/>
          <w:i w:val="0"/>
        </w:rPr>
        <w:t>2KTV6</w:t>
      </w:r>
      <w:r>
        <w:rPr>
          <w:b w:val="0"/>
          <w:i w:val="0"/>
        </w:rPr>
        <w:br/>
      </w:r>
      <w:r>
        <w:rPr>
          <w:b w:val="0"/>
          <w:i w:val="0"/>
        </w:rPr>
        <w:br/>
      </w:r>
      <w:r>
        <w:rPr>
          <w:b w:val="0"/>
          <w:i w:val="0"/>
        </w:rPr>
        <w:t>1-5</w:t>
      </w:r>
      <w:r>
        <w:rPr>
          <w:b w:val="0"/>
          <w:i w:val="0"/>
        </w:rPr>
        <w:br/>
      </w:r>
      <w:r>
        <w:rPr>
          <w:b w:val="0"/>
          <w:i w:val="0"/>
        </w:rPr>
        <w:br/>
      </w:r>
      <w:r>
        <w:rPr>
          <w:b w:val="0"/>
          <w:i w:val="0"/>
        </w:rPr>
        <w:t>0,44</w:t>
      </w:r>
      <w:r>
        <w:rPr>
          <w:b w:val="0"/>
          <w:i w:val="0"/>
        </w:rPr>
        <w:br/>
      </w:r>
      <w:r>
        <w:rPr>
          <w:b w:val="0"/>
          <w:i w:val="0"/>
        </w:rPr>
        <w:br/>
      </w:r>
      <w:r>
        <w:rPr>
          <w:b w:val="0"/>
          <w:i w:val="0"/>
        </w:rPr>
        <w:t>0,60</w:t>
      </w:r>
      <w:r>
        <w:rPr>
          <w:b w:val="0"/>
          <w:i w:val="0"/>
        </w:rPr>
        <w:br/>
      </w:r>
      <w:r>
        <w:rPr>
          <w:b w:val="0"/>
          <w:i w:val="0"/>
        </w:rPr>
        <w:br/>
      </w:r>
      <w:r>
        <w:rPr>
          <w:b w:val="0"/>
          <w:i w:val="0"/>
        </w:rPr>
        <w:t>0,89</w:t>
      </w:r>
      <w:r>
        <w:rPr>
          <w:b w:val="0"/>
          <w:i w:val="0"/>
        </w:rPr>
        <w:br/>
      </w:r>
      <w:r>
        <w:rPr>
          <w:b w:val="0"/>
          <w:i w:val="0"/>
        </w:rPr>
        <w:br/>
      </w:r>
      <w:r>
        <w:rPr>
          <w:b w:val="0"/>
          <w:i w:val="0"/>
        </w:rPr>
        <w:t>1,19</w:t>
      </w:r>
      <w:r>
        <w:rPr>
          <w:b w:val="0"/>
          <w:i w:val="0"/>
        </w:rPr>
        <w:br/>
      </w:r>
      <w:r>
        <w:rPr>
          <w:b w:val="0"/>
          <w:i w:val="0"/>
        </w:rPr>
        <w:br/>
      </w:r>
      <w:r>
        <w:rPr>
          <w:b w:val="0"/>
          <w:i w:val="0"/>
        </w:rPr>
        <w:t>1,40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val="0"/>
              </w:rPr>
              <w:t>(Công nhóm/mảnh)</w:t>
            </w:r>
          </w:p>
        </w:tc>
      </w:tr>
    </w:tbl>
    <w:p>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bản đồ địa chính, mức tính bằng 0,10 mức quy định tại Bảng 2;</w:t>
      </w:r>
    </w:p>
    <w:p>
      <w:r>
        <w:rPr>
          <w:b w:val="0"/>
          <w:i w:val="0"/>
        </w:rPr>
        <w:t>(3) Trường hợp đo phục vụ công tác bồi thường, giải phóng mặt bằng, khu công nghiệp, các công trình giao thông, thủy lợi, công trình điện năng thì mức ngoại nghiệp được tính thêm 0,2 và nội nghiệp được tính thêm 0,15 mức quy định tại Bảng 2;</w:t>
      </w:r>
    </w:p>
    <w:p>
      <w:r>
        <w:rPr>
          <w:b w:val="0"/>
          <w:i w:val="0"/>
        </w:rPr>
        <w:t>(4) Trường hợp đo đạc bổ sung bản đồ địa chính nhưng không thay đổi tỷ lệ bản đồ đã có thì mức nội nghiệp được tính thêm bước công việc theo quy định tại mục 2.6 Bảng 4 và 0,5 mức quy định tại mục 2.7, 2.8 Bảng 4.</w:t>
      </w:r>
    </w:p>
    <w:p>
      <w:r>
        <w:rPr>
          <w:b/>
          <w:i w:val="0"/>
        </w:rPr>
        <w:t>Điều 6. Số hóa và chuyển hệ tọa độ bản đồ địa chính</w:t>
      </w:r>
    </w:p>
    <w:p>
      <w:r>
        <w:rPr>
          <w:b w:val="0"/>
          <w:i w:val="0"/>
        </w:rPr>
        <w:t>1. Nội dung công việc</w:t>
      </w:r>
    </w:p>
    <w:p>
      <w:r>
        <w:rPr>
          <w:b w:val="0"/>
          <w:i w:val="0"/>
        </w:rPr>
        <w:t>1.1. Sổ hóa bản đồ địa chính</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đẻ năn (điểm mốc khung, lưới kilômét, điểm tọa độ và bổ sung các điểm mốc đẻ năn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màu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Giao nộp sản phẩm: ghi dữ liệu bản đồ số trên đĩa DVD, xác nhận hồ sơ các cấp, giao nộp sản phẩm.</w:t>
      </w:r>
    </w:p>
    <w:p>
      <w:r>
        <w:rPr>
          <w:b w:val="0"/>
          <w:i w:val="0"/>
        </w:rPr>
        <w:t>1.2. Chuyển hệ tọa độ bản đồ địa chính dạng số từ hệ tọa độ HN-72 sang hệ tọa độ VN-2000</w:t>
      </w:r>
    </w:p>
    <w:p>
      <w:r>
        <w:rPr>
          <w:b w:val="0"/>
          <w:i w:val="0"/>
        </w:rPr>
        <w:t>a) Xác định tọa độ phục vụ nắn chuyên;</w:t>
      </w:r>
    </w:p>
    <w:p>
      <w:r>
        <w:rPr>
          <w:b w:val="0"/>
          <w:i w:val="0"/>
        </w:rPr>
        <w:t>Thu thập số liệu đo đạc, tính toán lưới địa chính trước đây (số đo, bảng tính, kết quả tính toán trong hệ tọa độ HN-72); tính cải chỉnh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Tính lại và so sánh diện tích trước và sau năn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Giao nộp sản phẩm: ghi dữ liệu bản đồ số trên đĩa DVD, xác nhận hồ sơ các cấp (nếu có), giao nộp sản phẩm.</w:t>
      </w:r>
    </w:p>
    <w:p>
      <w:r>
        <w:rPr>
          <w:b/>
          <w:i w:val="0"/>
        </w:rPr>
        <w:t>2. Phân loại khó khăn</w:t>
      </w:r>
    </w:p>
    <w:p>
      <w:r>
        <w:rPr>
          <w:b w:val="0"/>
          <w:i w:val="0"/>
        </w:rPr>
        <w:t>Việc phân loại khó khăn thực hiện theo quy định tại khoản 2 Điều 5.</w:t>
      </w:r>
    </w:p>
    <w:p>
      <w:r>
        <w:rPr>
          <w:b w:val="0"/>
          <w:i w:val="0"/>
        </w:rPr>
        <w:t>3. Định mức lao động</w:t>
      </w:r>
    </w:p>
    <w:p>
      <w:pPr>
        <w:jc w:val="right"/>
      </w:pPr>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 theo tỷ lệ bản đồ</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bản đồ số (Công/mảnh)</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Nắn chuyển</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t>2,24</w:t>
      </w:r>
      <w:r>
        <w:rPr>
          <w:b w:val="0"/>
          <w:i w:val="0"/>
        </w:rPr>
        <w:br/>
      </w:r>
      <w:r>
        <w:rPr>
          <w:b w:val="0"/>
          <w:i w:val="0"/>
        </w:rPr>
        <w:br/>
      </w:r>
      <w:r>
        <w:rPr>
          <w:b w:val="0"/>
          <w:i w:val="0"/>
        </w:rPr>
        <w:t>2,80</w:t>
      </w:r>
      <w:r>
        <w:rPr>
          <w:b w:val="0"/>
          <w:i w:val="0"/>
        </w:rPr>
        <w:br/>
      </w:r>
      <w:r>
        <w:rPr>
          <w:b w:val="0"/>
          <w:i w:val="0"/>
        </w:rPr>
        <w:br/>
      </w:r>
      <w:r>
        <w:rPr>
          <w:b w:val="0"/>
          <w:i w:val="0"/>
        </w:rPr>
        <w:t>3,50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2,56</w:t>
      </w:r>
      <w:r>
        <w:rPr>
          <w:b w:val="0"/>
          <w:i w:val="0"/>
        </w:rPr>
        <w:br/>
      </w:r>
      <w:r>
        <w:rPr>
          <w:b w:val="0"/>
          <w:i w:val="0"/>
        </w:rPr>
        <w:br/>
      </w:r>
      <w:r>
        <w:rPr>
          <w:b w:val="0"/>
          <w:i w:val="0"/>
        </w:rPr>
        <w:t>3,20</w:t>
      </w:r>
      <w:r>
        <w:rPr>
          <w:b w:val="0"/>
          <w:i w:val="0"/>
        </w:rPr>
        <w:br/>
      </w:r>
      <w:r>
        <w:rPr>
          <w:b w:val="0"/>
          <w:i w:val="0"/>
        </w:rPr>
        <w:br/>
      </w:r>
      <w:r>
        <w:rPr>
          <w:b w:val="0"/>
          <w:i w:val="0"/>
        </w:rPr>
        <w:t>4,00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2,88</w:t>
      </w:r>
      <w:r>
        <w:rPr>
          <w:b w:val="0"/>
          <w:i w:val="0"/>
        </w:rPr>
        <w:br/>
      </w:r>
      <w:r>
        <w:rPr>
          <w:b w:val="0"/>
          <w:i w:val="0"/>
        </w:rPr>
        <w:br/>
      </w:r>
      <w:r>
        <w:rPr>
          <w:b w:val="0"/>
          <w:i w:val="0"/>
        </w:rPr>
        <w:t>3,60</w:t>
      </w:r>
      <w:r>
        <w:rPr>
          <w:b w:val="0"/>
          <w:i w:val="0"/>
        </w:rPr>
        <w:br/>
      </w:r>
      <w:r>
        <w:rPr>
          <w:b w:val="0"/>
          <w:i w:val="0"/>
        </w:rPr>
        <w:br/>
      </w:r>
      <w:r>
        <w:rPr>
          <w:b w:val="0"/>
          <w:i w:val="0"/>
        </w:rPr>
        <w:t>4,50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3,20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3,68</w:t>
      </w:r>
      <w:r>
        <w:rPr>
          <w:b w:val="0"/>
          <w:i w:val="0"/>
        </w:rPr>
        <w:br/>
      </w:r>
      <w:r>
        <w:rPr>
          <w:b w:val="0"/>
          <w:i w:val="0"/>
        </w:rPr>
        <w:br/>
      </w:r>
      <w:r>
        <w:rPr>
          <w:b w:val="0"/>
          <w:i w:val="0"/>
        </w:rPr>
        <w:t>4,60</w:t>
      </w:r>
      <w:r>
        <w:rPr>
          <w:b w:val="0"/>
          <w:i w:val="0"/>
        </w:rPr>
        <w:br/>
      </w:r>
      <w:r>
        <w:rPr>
          <w:b w:val="0"/>
          <w:i w:val="0"/>
        </w:rPr>
        <w:br/>
      </w:r>
      <w:r>
        <w:rPr>
          <w:b w:val="0"/>
          <w:i w:val="0"/>
        </w:rPr>
        <w:t>5,75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Tính lại và so sánh diện tích trước và sau nắn chuyển tọa độ</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0,43</w:t>
      </w:r>
      <w:r>
        <w:rPr>
          <w:b w:val="0"/>
          <w:i w:val="0"/>
        </w:rPr>
        <w:br/>
      </w:r>
      <w:r>
        <w:rPr>
          <w:b w:val="0"/>
          <w:i w:val="0"/>
        </w:rPr>
        <w:br/>
      </w:r>
      <w:r>
        <w:rPr>
          <w:b w:val="0"/>
          <w:i w:val="0"/>
        </w:rPr>
        <w:t>0,60</w:t>
      </w:r>
      <w:r>
        <w:rPr>
          <w:b w:val="0"/>
          <w:i w:val="0"/>
        </w:rPr>
        <w:br/>
      </w:r>
      <w:r>
        <w:rPr>
          <w:b w:val="0"/>
          <w:i w:val="0"/>
        </w:rPr>
        <w:br/>
      </w:r>
      <w:r>
        <w:rPr>
          <w:b w:val="0"/>
          <w:i w:val="0"/>
        </w:rPr>
        <w:t>0,77</w:t>
      </w:r>
      <w:r>
        <w:rPr>
          <w:b w:val="0"/>
          <w:i w:val="0"/>
        </w:rPr>
        <w:br/>
      </w:r>
      <w:r>
        <w:rPr>
          <w:b w:val="0"/>
          <w:i w:val="0"/>
        </w:rPr>
        <w:br/>
      </w:r>
      <w:r>
        <w:rPr>
          <w:b w:val="0"/>
          <w:i w:val="0"/>
        </w:rPr>
        <w:t>0,94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Biên tập nội dung bản đồ và in</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0,50</w:t>
      </w:r>
      <w:r>
        <w:rPr>
          <w:b w:val="0"/>
          <w:i w:val="0"/>
        </w:rPr>
        <w:br/>
      </w:r>
      <w:r>
        <w:rPr>
          <w:b w:val="0"/>
          <w:i w:val="0"/>
        </w:rPr>
        <w:br/>
      </w:r>
      <w:r>
        <w:rPr>
          <w:b w:val="0"/>
          <w:i w:val="0"/>
        </w:rPr>
        <w:t>0,54</w:t>
      </w:r>
      <w:r>
        <w:rPr>
          <w:b w:val="0"/>
          <w:i w:val="0"/>
        </w:rPr>
        <w:br/>
      </w:r>
      <w:r>
        <w:rPr>
          <w:b w:val="0"/>
          <w:i w:val="0"/>
        </w:rPr>
        <w:br/>
      </w:r>
      <w:r>
        <w:rPr>
          <w:b w:val="0"/>
          <w:i w:val="0"/>
        </w:rPr>
        <w:t>0,12</w:t>
      </w:r>
      <w:r>
        <w:rPr>
          <w:b w:val="0"/>
          <w:i w:val="0"/>
        </w:rPr>
        <w:br/>
      </w:r>
      <w:r>
        <w:rPr>
          <w:b w:val="0"/>
          <w:i w:val="0"/>
        </w:rPr>
        <w:br/>
      </w:r>
      <w:r>
        <w:rPr>
          <w:b w:val="0"/>
          <w:i w:val="0"/>
        </w:rPr>
        <w:t>0,69</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Giao nộp sản phẩm</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0,44</w:t>
      </w:r>
      <w:r>
        <w:rPr>
          <w:b w:val="0"/>
          <w:i w:val="0"/>
        </w:rPr>
        <w:br/>
      </w:r>
      <w:r>
        <w:rPr>
          <w:b w:val="0"/>
          <w:i w:val="0"/>
        </w:rPr>
        <w:br/>
      </w:r>
      <w:r>
        <w:rPr>
          <w:b w:val="0"/>
          <w:i w:val="0"/>
        </w:rPr>
        <w:t>0,60</w:t>
      </w:r>
      <w:r>
        <w:rPr>
          <w:b w:val="0"/>
          <w:i w:val="0"/>
        </w:rPr>
        <w:br/>
      </w:r>
      <w:r>
        <w:rPr>
          <w:b w:val="0"/>
          <w:i w:val="0"/>
        </w:rPr>
        <w:br/>
      </w:r>
      <w:r>
        <w:rPr>
          <w:b w:val="0"/>
          <w:i w:val="0"/>
        </w:rPr>
        <w:t>0,90</w:t>
      </w:r>
      <w:r>
        <w:rPr>
          <w:b w:val="0"/>
          <w:i w:val="0"/>
        </w:rPr>
        <w:br/>
      </w:r>
      <w:r>
        <w:rPr>
          <w:b w:val="0"/>
          <w:i w:val="0"/>
        </w:rPr>
        <w:br/>
      </w:r>
      <w:r>
        <w:rPr>
          <w:b w:val="0"/>
          <w:i w:val="0"/>
        </w:rPr>
        <w:t>1,20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Trường hợp đồng thời thực hiện số hóa và chuyển hệ tọa độ ĐĐĐC thì không tính mức tại Mục 2.3 của Bảng 3.</w:t>
      </w:r>
    </w:p>
    <w:p>
      <w:r>
        <w:rPr>
          <w:b/>
          <w:i w:val="0"/>
        </w:rPr>
        <w:t>Điều 7. Đo đạc chỉnh lý bản đồ địa chính</w:t>
      </w:r>
    </w:p>
    <w:p>
      <w:r>
        <w:rPr>
          <w:b/>
          <w:i w:val="0"/>
        </w:rPr>
        <w:t>1. Nội dung công việc</w:t>
      </w:r>
    </w:p>
    <w:p>
      <w:r>
        <w:rPr>
          <w:b w:val="0"/>
          <w:i w:val="0"/>
        </w:rPr>
        <w:t>1.1. Ngoại nghiệp</w:t>
      </w:r>
    </w:p>
    <w:p>
      <w:r>
        <w:rPr>
          <w:b w:val="0"/>
          <w:i w:val="0"/>
        </w:rPr>
        <w:t>a) Đối soát thực địa</w:t>
      </w:r>
    </w:p>
    <w:p>
      <w:r>
        <w:rPr>
          <w:b w:val="0"/>
          <w:i w:val="0"/>
        </w:rPr>
        <w:t>- Công tác chuẩn bị: Thu thập tài liệu, kiểm tra phân tích tài liệu; đối soát HSĐC với bản đồ địa chính; đối soát hồ sơ đăng ký bổ sung, đăng ký biến động về nhà, đất với bản đồ địa chính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1.2. Nội nghiệp</w:t>
      </w:r>
    </w:p>
    <w:p>
      <w:r>
        <w:rPr>
          <w:b w:val="0"/>
          <w:i w:val="0"/>
        </w:rPr>
        <w:t>a) Số hóa bản đồ địa chính: thực hiện đối với trường hợp chỉnh lý bản đồ địa chính dạng giấy.</w:t>
      </w:r>
    </w:p>
    <w:p>
      <w:r>
        <w:rPr>
          <w:b w:val="0"/>
          <w:i w:val="0"/>
        </w:rPr>
        <w:t>b) Lập bản vẽ bản đồ địa chính: Nhận bản đồ địa chính, chuẩn bị vật tư, tài liệu và thiết bị, máy móc; chuyển kết quả đo vẽ chi tiết lên bản đồ địa chính; tính diện tích thửa đất; tiếp biên; đánh số thửa, lập bảng kê thửa đất có biến động; biên tập lại bản đồ địa chính;</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b) Bổ sung Sổ mục kê: Lập lại hoặc bổ sung sổ mục kê theo tờ bản đồ địa chính; tổng hợp lại diện tích và lập các bảng biểu theo quy định.</w:t>
      </w:r>
    </w:p>
    <w:p>
      <w:r>
        <w:rPr>
          <w:b w:val="0"/>
          <w:i w:val="0"/>
        </w:rPr>
        <w:t>đ) Xuất Sổ mục kê sang định dạng *.pdf phục vụ ký số xác nhận.</w:t>
      </w:r>
    </w:p>
    <w:p>
      <w:r>
        <w:rPr>
          <w:b w:val="0"/>
          <w:i w:val="0"/>
        </w:rPr>
        <w:t>e) Biên tập bản đồ và in</w:t>
      </w:r>
    </w:p>
    <w:p>
      <w:r>
        <w:rPr>
          <w:b w:val="0"/>
          <w:i w:val="0"/>
        </w:rPr>
        <w:t>- Biên tập bản đồ địa chính và các tài liệu liên quan đến thửa đất;</w:t>
      </w:r>
    </w:p>
    <w:p>
      <w:r>
        <w:rPr>
          <w:b w:val="0"/>
          <w:i w:val="0"/>
        </w:rPr>
        <w:t>- In bản đồ địa chính và hồ sơ, bảng biểu liên quan theo quy định;</w:t>
      </w:r>
    </w:p>
    <w:p>
      <w:r>
        <w:rPr>
          <w:b w:val="0"/>
          <w:i w:val="0"/>
        </w:rPr>
        <w:t>- Nhân bản bản đồ địa chính, sổ mục kê.</w:t>
      </w:r>
    </w:p>
    <w:p>
      <w:r>
        <w:rPr>
          <w:b w:val="0"/>
          <w:i w:val="0"/>
        </w:rPr>
        <w:t>g) Xuất bản đồ địa chính sang định dạng tệp tin dữ liệu ảnh (Raster) phục vụ ký số xác nhận.</w:t>
      </w:r>
    </w:p>
    <w:p>
      <w:r>
        <w:rPr>
          <w:b w:val="0"/>
          <w:i w:val="0"/>
        </w:rPr>
        <w:t>h) Xác nhận hồ sơ các cấp: Hoàn thành thủ tục pháp lý.</w:t>
      </w:r>
    </w:p>
    <w:p>
      <w:r>
        <w:rPr>
          <w:b w:val="0"/>
          <w:i w:val="0"/>
        </w:rPr>
        <w:t>i) Giao nộp sản phẩm.</w:t>
      </w:r>
    </w:p>
    <w:p>
      <w:r>
        <w:rPr>
          <w:b/>
          <w:i w:val="0"/>
        </w:rPr>
        <w:t>2. Phân loại khó khăn</w:t>
      </w:r>
    </w:p>
    <w:p>
      <w:r>
        <w:rPr>
          <w:b w:val="0"/>
          <w:i w:val="0"/>
        </w:rPr>
        <w:t>Việc phân loại khó khăn thực hiện theo quy định tại</w:t>
      </w:r>
      <w:r>
        <w:rPr>
          <w:b w:val="0"/>
          <w:i w:val="0"/>
        </w:rPr>
        <w:t xml:space="preserve"> </w:t>
      </w:r>
      <w:r>
        <w:rPr>
          <w:b w:val="0"/>
          <w:i w:val="0"/>
        </w:rPr>
        <w:t>khoản 2 Điều 5 quy định này.</w:t>
      </w:r>
    </w:p>
    <w:p>
      <w:r>
        <w:rPr>
          <w:b/>
          <w:i w:val="0"/>
        </w:rPr>
        <w:t>3. Định mức lao động</w:t>
      </w:r>
    </w:p>
    <w:p>
      <w:r>
        <w:rPr>
          <w:b w:val="0"/>
          <w:i w:val="0"/>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Mục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bản đồ địa chính;</w:t>
      </w:r>
    </w:p>
    <w:p>
      <w:r>
        <w:rPr>
          <w:b w:val="0"/>
          <w:i w:val="0"/>
        </w:rPr>
        <w:t>(4) Trường hợp thửa đất chỉ thay đổi tên chủ, địa chỉ, loại đất thì mức chỉnh lý biến động chỉ được tính đối với các nội dung công việc quy định tại các Điểm 2.3, 2.5,2.6 tại Bảng 4.</w:t>
      </w:r>
    </w:p>
    <w:p>
      <w:r>
        <w:rPr>
          <w:b/>
          <w:i w:val="0"/>
        </w:rPr>
        <w:t>Điều 8. Trích đo bản đồ địa chính</w:t>
      </w:r>
    </w:p>
    <w:p>
      <w:r>
        <w:rPr>
          <w:b/>
          <w:i w:val="0"/>
        </w:rPr>
        <w:t>1. Nội dung công việc</w:t>
      </w:r>
    </w:p>
    <w:p>
      <w:r>
        <w:rPr>
          <w:b w:val="0"/>
          <w:i w:val="0"/>
        </w:rPr>
        <w:t>Khảo sát khu vực đo vẽ; chuẩn bị vật tư tài liệu; thiết bị; liên hệ công tác; thiết kế đo vẽ; đo vẽ thửa đất; lập bản vẽ; đối soát, kiểm tra.</w:t>
      </w:r>
    </w:p>
    <w:p>
      <w:r>
        <w:rPr>
          <w:b/>
          <w:i w:val="0"/>
        </w:rPr>
        <w:t>2. Định mức lao động</w:t>
      </w:r>
    </w:p>
    <w:p>
      <w:r>
        <w:rPr>
          <w:b w:val="0"/>
          <w:i w:val="0"/>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i w:val="0"/>
        </w:rPr>
        <w:t>Ghi chú:</w:t>
      </w:r>
    </w:p>
    <w:p>
      <w:r>
        <w:rPr>
          <w:b w:val="0"/>
          <w:i w:val="0"/>
        </w:rPr>
        <w:t>(1) Mức trích đo thửa đất lớn hơn 10.000m</w:t>
      </w:r>
      <w:r>
        <w:rPr>
          <w:b w:val="0"/>
          <w:i w:val="0"/>
        </w:rPr>
        <w:t>2</w:t>
      </w:r>
      <w:r>
        <w:rPr>
          <w:b w:val="0"/>
          <w:i w:val="0"/>
        </w:rPr>
        <w:t xml:space="preserve"> </w:t>
      </w:r>
      <w:r>
        <w:rPr>
          <w:b w:val="0"/>
          <w:i w:val="0"/>
        </w:rPr>
        <w:t>(lớn hơn 01 ha) như sau:</w:t>
      </w:r>
    </w:p>
    <w:p>
      <w:r>
        <w:rPr>
          <w:b w:val="0"/>
          <w:i w:val="0"/>
        </w:rPr>
        <w:t>- Mức trích đo thửa đất từ trên 01 ha đến 10 ha tính bằng 1,20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10 ha đến 50 ha tính bằng 1,30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xã, phường, đặc khu,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i w:val="0"/>
        </w:rPr>
        <w:t>Điều 9.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bản đồ địa chính quy định tại Bảng 5; trường hợp chỉnh lý do yếu tố quy hoạch dựa trên tài liệu được cung cấp thì định mức được tính bằng 0,20 mức trích đo bản đồ địa chính quy định tại Bảng 5.</w:t>
      </w:r>
    </w:p>
    <w:p>
      <w:r>
        <w:rPr>
          <w:b/>
          <w:i w:val="0"/>
        </w:rPr>
        <w:t>Điều 10.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giấy chứng nhận về quyền sở hữu đối với tài sản đó. Diện tích tài sản gắn liền với đất phải đo đạc gồm diện tích chiếm đất của tài sản và diện tích sàn xây dựng theo quy định cấp giấy chứng nhận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pPr>
        <w:jc w:val="center"/>
      </w:pPr>
      <w:r>
        <w:rPr>
          <w:b/>
          <w:i w:val="0"/>
        </w:rPr>
        <w:t>Mục 2</w:t>
      </w:r>
    </w:p>
    <w:p>
      <w:pPr>
        <w:jc w:val="center"/>
      </w:pPr>
      <w:r>
        <w:rPr>
          <w:b/>
          <w:i w:val="0"/>
        </w:rPr>
        <w:t xml:space="preserve"> ĐĂNG KÝ ĐẤT ĐAI, TÀI SẢN GẮN LIỀN VỚI ĐẤT; LẬP HỒ SƠ ĐỊA </w:t>
      </w:r>
    </w:p>
    <w:p>
      <w:pPr>
        <w:jc w:val="center"/>
      </w:pPr>
      <w:r>
        <w:rPr>
          <w:b/>
          <w:i w:val="0"/>
        </w:rPr>
        <w:t xml:space="preserve">CHÍNH; CẤP GIẤY CHỨNG NHẬN QUYỀN SỬ DỤNG ĐẤT, QUYỀN </w:t>
      </w:r>
    </w:p>
    <w:p>
      <w:pPr>
        <w:jc w:val="center"/>
      </w:pPr>
      <w:r>
        <w:rPr>
          <w:b/>
          <w:i w:val="0"/>
        </w:rPr>
        <w:t>SỞ HỮU TÀI SẢN GẮN LIỀN VỚI ĐẤT</w:t>
      </w:r>
    </w:p>
    <w:p>
      <w:r>
        <w:rPr>
          <w:b/>
          <w:i w:val="0"/>
        </w:rPr>
        <w:t>Điều 11. Đăng ký, cấp giấy chứng nhận lần đầu đồng loạt đối với cá nhân ở xã, đặc khu</w:t>
      </w:r>
    </w:p>
    <w:p>
      <w:r>
        <w:rPr>
          <w:b/>
          <w:i w:val="0"/>
        </w:rPr>
        <w:t>1. Phân loại khó khăn</w:t>
      </w:r>
    </w:p>
    <w:p>
      <w:r>
        <w:rPr>
          <w:b w:val="0"/>
          <w:i w:val="0"/>
        </w:rPr>
        <w:t>KK1: Các xã vùng đồng bằng</w:t>
      </w:r>
    </w:p>
    <w:p>
      <w:r>
        <w:rPr>
          <w:b w:val="0"/>
          <w:i w:val="0"/>
        </w:rPr>
        <w:t>KK2: Các xã tiếp giáp với các phường</w:t>
      </w:r>
    </w:p>
    <w:p>
      <w:r>
        <w:rPr>
          <w:b w:val="0"/>
          <w:i w:val="0"/>
        </w:rPr>
        <w:t>KK3: Các xã miền núi, các xã đặc biệt khó khăn.</w:t>
      </w:r>
    </w:p>
    <w:p>
      <w:r>
        <w:rPr>
          <w:b/>
          <w:i w:val="0"/>
        </w:rPr>
        <w:t>2. Định mức lao động</w:t>
      </w:r>
    </w:p>
    <w:p>
      <w:r>
        <w:rPr>
          <w:b w:val="0"/>
          <w:i w:val="0"/>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cho các công việc đăng ký, cấp giấy chứng nhận đối với quyền sử dụng đất. Trường hợp đăng ký, cấp giấy chứng nhận đối với cả đất và tài sản gắn liền với đất thì định mức tính cho 1 hồ sơ đăng ký cả đất và tài sản bằng 1,6 lần định mức lao động cho 1 hồ sơ đăng ký đối với đất quy định tại Bảng 6.</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4, 5, 6, 7, 8, 9; 12, 13, 14, 15, 16, 17, 18, 19, 20, 21, 22, 23, 24, 25, 26, 27 và 28 các nội dung thực hiện tại địa bàn xã; Mục 1,2 các nội dung thực hiện tại thành phố của Bảng 6.</w:t>
      </w:r>
    </w:p>
    <w:p>
      <w:r>
        <w:rPr>
          <w:b w:val="0"/>
          <w:i w:val="0"/>
        </w:rPr>
        <w:t>(3) Đối với các hồ sơ không có nhu cầu hoặc không đủ điều kiện cấp giấy chứng nhận thì được tính định mức đối với Mục 1, 2, 3, 4, 5, 6, 7, 8, 9, 10, 11, 12,13 các nội dung thực hiện tại địa bàn xã; Mục 1, 2, 3 các nội dung thực hiện tại địa bàn thành phố của Bảng 6.</w:t>
      </w:r>
    </w:p>
    <w:p>
      <w:r>
        <w:rPr>
          <w:b w:val="0"/>
          <w:i w:val="0"/>
        </w:rPr>
        <w:t>(4) Trường hợp người sử dụng đất đã đăng ký đất đai theo quy định của pháp luật mà có nhu cầu cấp giấy chứng nhận thì được tính định mức đối với Mục 1, 2, 3, 4, 5, 6, 7, 8, 9, 10, 11; 13, 14, 15, 16, 17, 18, 19, 20, 21, 22, 23, 24, 25, 26, và 27 các nội dung thực hiện tại địa bàn xã; Mục 1, 2, 3 các nội dung thực hiện tại địa bàn thành phố của Bảng 6.</w:t>
      </w:r>
    </w:p>
    <w:p>
      <w:r>
        <w:rPr>
          <w:b w:val="0"/>
          <w:i w:val="0"/>
        </w:rPr>
        <w:t>(5) ĐVT tại Bảng 6 trong trường hợp sử dụng là “Bộ/đĩa”, “Bộ/xã” được tính trung bình cho 8000 hồ sơ/1 xã, trường hợp hồ sơ thực tế lớn hơn 8000 hồ sơ thì với mỗi 8000 hồ sơ tăng thêm thì mức sẽ được tính thêm 1 lần; trong trường hợp sử dụng là “Tờ” được tính trung bình 60 tờ bản đồ/1 xã, trường hợp tờ bản đồ thực tế lớn hơn 60 tờ bản đồ thì với mỗi 60 tờ bản đồ tăng thêm thì mức sẽ được tính thêm 1 lần.</w:t>
      </w:r>
    </w:p>
    <w:p>
      <w:r>
        <w:rPr>
          <w:b w:val="0"/>
          <w:i w:val="0"/>
        </w:rPr>
        <w:t>(6) ĐVT tại Bảng 6 trong trường hợp sử dụng là “Điểm” được tính trung bình cho 30 điểm/1 xã và “Cuộc” được tính trung bình cho 30 cuộc/1 xã.</w:t>
      </w:r>
    </w:p>
    <w:p>
      <w:r>
        <w:rPr>
          <w:b/>
          <w:i w:val="0"/>
        </w:rPr>
        <w:t>Điều 12. Đăng ký, cấp giấy chứng nhận lần đầu đồng loạt đối với cá nhân ở phường</w:t>
      </w:r>
    </w:p>
    <w:p>
      <w:r>
        <w:rPr>
          <w:b/>
          <w:i w:val="0"/>
        </w:rPr>
        <w:t>1. Phân loại khó khăn</w:t>
      </w:r>
    </w:p>
    <w:p>
      <w:r>
        <w:rPr>
          <w:b w:val="0"/>
          <w:i w:val="0"/>
        </w:rPr>
        <w:t>KK2: Các phường trong đô thị loại III, IV.</w:t>
      </w:r>
    </w:p>
    <w:p>
      <w:r>
        <w:rPr>
          <w:b w:val="0"/>
          <w:i w:val="0"/>
        </w:rPr>
        <w:t>KK3: Các phường trong đô thị loại II.</w:t>
      </w:r>
    </w:p>
    <w:p>
      <w:r>
        <w:rPr>
          <w:b w:val="0"/>
          <w:i w:val="0"/>
        </w:rPr>
        <w:t>KK4: Các phường trong đô thị loại I.</w:t>
      </w:r>
    </w:p>
    <w:p>
      <w:r>
        <w:rPr>
          <w:b/>
          <w:i w:val="0"/>
        </w:rPr>
        <w:t>2. Định mức lao động</w:t>
      </w:r>
    </w:p>
    <w:p>
      <w:r>
        <w:rPr>
          <w:b w:val="0"/>
          <w:i w:val="0"/>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cho các công việc đăng ký, cấp giấy chứng nhận đối với quyền sử dụng đất. Trường hợp đăng ký, cấp giấy chứng nhận đối với cả đất và tài sản gắn liền với đất thì định mức tính cho 1 hồ sơ đăng ký cả đất và tài sản bằng 1,6 lần định mức lao động cho 1 hồ sơ đăng ký đối với đất quy định tại Bảng 7.</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4, 5, 6, 7, 8, 9,10; 13, 14,15, 16, 17,18, 19; 26 và 2.7 các nội dung thực hiện tại địa bàn xã; Mục 1, 2 các nội dung thực hiện tại thành phố của Bảng 7.</w:t>
      </w:r>
    </w:p>
    <w:p>
      <w:r>
        <w:rPr>
          <w:b w:val="0"/>
          <w:i w:val="0"/>
        </w:rPr>
        <w:t>(3) Đối với các hồ sơ không có nhu cầu hoặc không đủ điều kiện cấp giấy chứng nhận thì được tính định mức đối với Mục 1, 2, 3, 4, 5, 6, 7, 8, 9, 11, 12, 13,14 các nội dung thực hiện tại địa bàn xã; Mục 1, 2, 3 các nội dung thực hiện tại địa bàn thành phố của Bảng 7.</w:t>
      </w:r>
    </w:p>
    <w:p>
      <w:r>
        <w:rPr>
          <w:b w:val="0"/>
          <w:i w:val="0"/>
        </w:rPr>
        <w:t>(4) Trường hợp người sử dụng đất đã đăng ký đất đai theo quy định của pháp luật mà có nhu cầu cấp giấy chứng nhận thì được tính định mức đối với Mục 1, 2, 3, 4, 5, 6 7, 8, 9, 10, 11, 13,14, 15, 16, 17, 18, 19, 20, 21, 22, 23, 24, 25, 26, và 27 các nội dung thực hiện tại địa bàn xã; Mục 1, 2, 3 các nội dung thực hiện tại địa bàn thành phố của Bảng 7.</w:t>
      </w:r>
    </w:p>
    <w:p>
      <w:r>
        <w:rPr>
          <w:b w:val="0"/>
          <w:i w:val="0"/>
        </w:rPr>
        <w:t>(5) ĐVT tại Bảng 7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ĐVT tại Bảng 7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13. Đăng ký, cấp giấy chứng nhận lần đầu đơn lẻ đối với cá nhân</w:t>
      </w:r>
    </w:p>
    <w:p>
      <w:r>
        <w:rPr>
          <w:b/>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i w:val="0"/>
        </w:rPr>
        <w:t>2. Định mức lao động</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(cóng nhóm/ĐVT)</w:t>
            </w:r>
          </w:p>
        </w:tc>
      </w:tr>
    </w:tbl>
    <w:p>
      <w:r>
        <w:rPr>
          <w:b/>
          <w:i w:val="0"/>
        </w:rPr>
        <w:t>Ghi chú:</w:t>
      </w:r>
    </w:p>
    <w:p>
      <w:r>
        <w:rPr>
          <w:b w:val="0"/>
          <w:i w:val="0"/>
        </w:rPr>
        <w:t>(1) Cột “ĐM Đất” áp dụng cho trường hợp đăng ký, cấp giấy chứng nhận đối với đất; cột “ĐM Đất + TS” áp dụng đối với trường hợp đăng ký, cấp giấy chứng nhận đối với cả đất và tài sản gắn liền với đất.</w:t>
      </w:r>
    </w:p>
    <w:p>
      <w:r>
        <w:rPr>
          <w:b w:val="0"/>
          <w:i w:val="0"/>
        </w:rPr>
        <w:t>(1)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1, 2, 3, 4, 5, 6, 7, 8, 9, 10, 11; 14, 15, 16, 17, 18, 19; 23, 24 và 25 các nội dung thực hiện tại địa bàn cấp xã; Mục 1 các nội dung thực hiện tại thành phố của Bảng 8.</w:t>
      </w:r>
    </w:p>
    <w:p>
      <w:r>
        <w:rPr>
          <w:b w:val="0"/>
          <w:i w:val="0"/>
        </w:rPr>
        <w:t>(3) Đối với các hồ sơ không có nhu cầu hoặc không đủ điều kiện cấp giấy chứng nhận thì được tính định mức đối với Mục 1, 2, 3, 4, 5, 6, 7, 8, 9, 10, 11, 12, 13 và 14 các nội dung thực hiện tại địa bàn cấp xã; Mục 1 các nội dung thực hiện tại địa bàn thành phố của Bảng 8.</w:t>
      </w:r>
    </w:p>
    <w:p>
      <w:r>
        <w:rPr>
          <w:b w:val="0"/>
          <w:i w:val="0"/>
        </w:rPr>
        <w:t>(4) Trường hợp người sử dụng đất đã đăng ký đất đai theo quy định của pháp luật mà có nhu cầu cấp giấy chứng nhận thì được tính định mức đối với Mục 1, 2, 3, 4; 7, 8, 9, 10, 11; 13, 14, 15, 16, 17, 18; 20, 21, 22, 23, 24, 25 các nội dung thực hiện tại địa bàn cấp xã; Mục 1 nội dung thực hiện tại địa bàn thành phố của Bảng 8.</w:t>
      </w:r>
    </w:p>
    <w:p>
      <w:r>
        <w:rPr>
          <w:b/>
          <w:i w:val="0"/>
        </w:rPr>
        <w:t>Điều 14. Đăng ký, cấp giấy chứng nhận lần đầu đối với tổ chức</w:t>
      </w:r>
    </w:p>
    <w:p>
      <w:r>
        <w:rPr>
          <w:b/>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i w:val="0"/>
        </w:rPr>
        <w:t>2. Định mức lao động</w:t>
      </w:r>
    </w:p>
    <w:p>
      <w:r>
        <w:rPr>
          <w:b w:val="0"/>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Đất + TS” áp dụng đối với trường hợp đăng ký, cấp giấy chứng nhận đối với cả đất và tài sản gắn liền với đất.</w:t>
      </w:r>
    </w:p>
    <w:p>
      <w:r>
        <w:rPr>
          <w:b w:val="0"/>
          <w:i w:val="0"/>
        </w:rPr>
        <w:t>(2) Trường hợp đăng ký đất đai nhưng không có nhu cầu hoặc không đủ điều kiện cấp giấy chứng nhận thì được tính định mức đối với Mục 1, 2, 3, 4, 5, 6; 9 các nội dung thực hiện tại địa bàn thành phố; Mục 1 nội dung thực hiện tại địa bàn xã, phường, đặc khu.</w:t>
      </w:r>
    </w:p>
    <w:p>
      <w:r>
        <w:rPr>
          <w:b w:val="0"/>
          <w:i w:val="0"/>
        </w:rPr>
        <w:t>(3) Trường hợp đăng ký đối với đất được giao để quản lý thì được tính định mức đối với Mục 1, 2, 3, 4 và 16 các nội dung thực hiện tại địa bàn thành phố; Mục 1 nội dung thực hiện tại địa bàn xã, phường, đặc khu.</w:t>
      </w:r>
    </w:p>
    <w:p>
      <w:r>
        <w:rPr>
          <w:b/>
          <w:i w:val="0"/>
        </w:rPr>
        <w:t>Điều 15. Đăng ký, cấp đổi giấy chứng nhận đồng loạt đối với cá nhân tại xã, đặc khu</w:t>
      </w:r>
    </w:p>
    <w:p>
      <w:r>
        <w:rPr>
          <w:b/>
          <w:i w:val="0"/>
        </w:rPr>
        <w:t>1. Phân loại khó khăn</w:t>
      </w:r>
    </w:p>
    <w:p>
      <w:r>
        <w:rPr>
          <w:b w:val="0"/>
          <w:i w:val="0"/>
        </w:rPr>
        <w:t>Phân loại khó khăn thực hiện như quy định tại</w:t>
      </w:r>
      <w:r>
        <w:rPr>
          <w:b w:val="0"/>
          <w:i w:val="0"/>
        </w:rPr>
        <w:t xml:space="preserve"> </w:t>
      </w:r>
      <w:r>
        <w:rPr>
          <w:b w:val="0"/>
          <w:i w:val="0"/>
        </w:rPr>
        <w:t>khoản 1 Điều 11 quy định này.</w:t>
      </w:r>
    </w:p>
    <w:p>
      <w:r>
        <w:rPr>
          <w:b/>
          <w:i w:val="0"/>
        </w:rPr>
        <w:t>2. Định mức lao động</w:t>
      </w:r>
    </w:p>
    <w:p>
      <w:r>
        <w:rPr>
          <w:b w:val="0"/>
          <w:i w:val="0"/>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giấy chứng nhận về quyền sử dụng đất. Trường hợp đăng ký, cấp đổi giấy chứng nhận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giấy chứng nhận riêng đối với tài sản thì định mức tính cho 1 hồ sơ đăng ký, cấp đổi giấy chứng nhận đối với tài sản bằng định mức lao động cho 1 hồ sơ đăng ký đối với đất quy định tại Bảng 10.</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các nội dung thực hiện tại địa bàn xã, đặc khu; Mục 2, 3, 4, 5, 6, 7, 9, 10,11,15, 16 và 17 các nội dung thực hiện tại địa bàn thành phố của Bảng 10.</w:t>
      </w:r>
    </w:p>
    <w:p>
      <w:r>
        <w:rPr>
          <w:b w:val="0"/>
          <w:i w:val="0"/>
        </w:rPr>
        <w:t>(3) Trường hợp thửa đất đã cấp giấy chứng nhận mà có thay đổi về mục đích sử dụng đất, ranh giới thửa đất thì áp dụng theo định mức quy định tại Bảng 10.</w:t>
      </w:r>
    </w:p>
    <w:p>
      <w:r>
        <w:rPr>
          <w:b w:val="0"/>
          <w:i w:val="0"/>
        </w:rPr>
        <w:t>(4) Trường hợp có kê khai đăng ký, nhưng người sử dụng đất không có nhu cầu cấp đổi giấy chứng nhận thi định mức được tính bằng 50% định mức quy định đối với trường hợp cấp đổi giấy chứng nhận tại Bảng 10.</w:t>
      </w:r>
    </w:p>
    <w:p>
      <w:r>
        <w:rPr>
          <w:b w:val="0"/>
          <w:i w:val="0"/>
        </w:rPr>
        <w:t>(5) ĐVT tại Bảng 10 trong trường hợp sử dụng là “Bộ/đĩa”, “Bộ/xã, đặc khu” được tính trung bình cho 8000 hồ sơ/1 xã, đặc khu trường hợp hồ sơ thực tế lớn hơn 8000 hồ sơ thì với mỗi 8000 hồ sơ tăng thêm thì mức sẽ được tính thêm 1 lần; trong trường hợp sử dụng là “Tờ” được tính trung bình 60 tờ bản đồ/1 xã, trường hợp tờ bản đồ thực tế lớn hơn 60 tờ bản đồ thì với mỗi 60 tờ bản đồ tăng thêm thì mức sẽ được tính thêm 1 lần.</w:t>
      </w:r>
    </w:p>
    <w:p>
      <w:r>
        <w:rPr>
          <w:b w:val="0"/>
          <w:i w:val="0"/>
        </w:rPr>
        <w:t>(6) ĐVT tại Bảng 10 trong trường hợp sử dụng là “Điểm” được tính trung bình cho 30 điểm/1 xã, đặc khu và “Cuộc” được tính trung bình cho 30 cuộc/1 xã, đặc khu.</w:t>
      </w:r>
    </w:p>
    <w:p>
      <w:r>
        <w:rPr>
          <w:b/>
          <w:i w:val="0"/>
        </w:rPr>
        <w:t>Điều 16. Đăng ký, cấp đổi giấy chứng nhận đồng loạt đối với cá nhân tại phường</w:t>
      </w:r>
    </w:p>
    <w:p>
      <w:r>
        <w:rPr>
          <w:b/>
          <w:i w:val="0"/>
        </w:rPr>
        <w:t>(1) Phân loại khó khăn:</w:t>
      </w:r>
    </w:p>
    <w:p>
      <w:r>
        <w:rPr>
          <w:b w:val="0"/>
          <w:i w:val="0"/>
        </w:rPr>
        <w:t>Phân loại khó khăn thực hiện như quy định tại</w:t>
      </w:r>
      <w:r>
        <w:rPr>
          <w:b w:val="0"/>
          <w:i w:val="0"/>
        </w:rPr>
        <w:t xml:space="preserve"> </w:t>
      </w:r>
      <w:r>
        <w:rPr>
          <w:b w:val="0"/>
          <w:i w:val="0"/>
        </w:rPr>
        <w:t>khoản 1 Điều 12 quy định này.</w:t>
      </w:r>
    </w:p>
    <w:p>
      <w:r>
        <w:rPr>
          <w:b/>
          <w:i w:val="0"/>
        </w:rPr>
        <w:t>2. Định mức lao động:</w:t>
      </w:r>
    </w:p>
    <w:p>
      <w:r>
        <w:rPr>
          <w:b w:val="0"/>
          <w:i w:val="0"/>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giấy chứng nhận về quyền sử dụng đất. Trường hợp đăng ký, cấp đổi giấy chứng nhận đối với cả đất và tài sản gắn liền với đất thì định mức tính cho 1 hồ sơ đăng ký cả đất và tài sản bằng 1,3 lần định mức lao động cho 1 hồ sơ đăng ký đối với đất quy định tại Bảng 11. Trường hợp đăng ký cấp đổi giấy chứng nhận riêng đối với tài sản thì định mức tính cho 1 hồ sơ đăng ký cấp đổi giấy chứng nhận đối với tài sản bằng định mức lao động cho 1 hồ sơ đăng ký đối với đất quy định tại Bảng 11.</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2,3, 6, 7, 8, 9, 10, 11, 12; 14, 15, 16, 17, 18 và 19 các nội dung thực hiện tại địa bàn phường; Mục 1,2 và 3 các nội dung thực hiện tại địa bàn thành phố của Bảng 11.</w:t>
      </w:r>
    </w:p>
    <w:p>
      <w:r>
        <w:rPr>
          <w:b w:val="0"/>
          <w:i w:val="0"/>
        </w:rPr>
        <w:t>(3) Trường hợp thửa đất đã cấp giấy chứng nhận mà có thay đổi về mục đích sử dụng đất, ranh giới thửa đất thì áp dụng theo định mức quy định tại Bảng 11.</w:t>
      </w:r>
    </w:p>
    <w:p>
      <w:r>
        <w:rPr>
          <w:b w:val="0"/>
          <w:i w:val="0"/>
        </w:rPr>
        <w:t>(4) Trường hợp có kê khai đăng ký, nhưng người sử dụng đất không có nhu cầu cấp đổi giấy chứng nhận thì định mức được tính bằng 50% định mức quy định đối với trường hợp cấp đổi giấy chứng nhận tại Bảng 11.</w:t>
      </w:r>
    </w:p>
    <w:p>
      <w:r>
        <w:rPr>
          <w:b w:val="0"/>
          <w:i w:val="0"/>
        </w:rPr>
        <w:t>(5) ĐVT tại Bảng 11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ĐVT tại Bảng này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17. Đăng ký, cấp đổi, cấp lại Giấy chứng nhận đơn lẻ đối với cá nhân</w:t>
      </w:r>
    </w:p>
    <w:p>
      <w:r>
        <w:rPr>
          <w:b/>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i w:val="0"/>
        </w:rPr>
        <w:t>2. Định mức lao động</w:t>
      </w:r>
    </w:p>
    <w:p>
      <w:r>
        <w:rPr>
          <w:b w:val="0"/>
          <w:i w:val="0"/>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rPr>
                <w:b w:val="0"/>
                <w:i w:val="0"/>
              </w:rPr>
              <w:t xml:space="preserve"> (công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1, 2, 3, 4, 7, 8, 10, 11, 12, 13, 14, 15, 18, 19 và 20 các nội dung thực hiện tại địa bàn thành phố của Bảng 12.</w:t>
      </w:r>
    </w:p>
    <w:p>
      <w:r>
        <w:rPr>
          <w:b w:val="0"/>
          <w:i w:val="0"/>
        </w:rPr>
        <w:t>(3) Trường hợp thửa đất đã cấp giấy chứng nhận mà có thay đổi về mục đích sử dụng đất, ranh giới thửa đất thì áp dụng theo định mức quy định tại Bảng 12.</w:t>
      </w:r>
    </w:p>
    <w:p>
      <w:r>
        <w:rPr>
          <w:b w:val="0"/>
          <w:i w:val="0"/>
        </w:rPr>
        <w:t>(4) Trường hợp cấp đổi giấy chứng nhận đối với thửa đất có biến động khác về quyền sử dụng đất, tài sản gắn liền với đất (chuyển quyền sử dụng đất, thay đổi về tài sản gắn liền với đất, v.v...) thì định mức lao động quy định tại Mục 5, 7 các nội dung thực hiện tại địa bàn thành phố Bảng 12 được tính bằng 1,5 lần.</w:t>
      </w:r>
    </w:p>
    <w:p>
      <w:r>
        <w:rPr>
          <w:b w:val="0"/>
          <w:i w:val="0"/>
        </w:rPr>
        <w:t>(5) Trường hợp có kê khai đăng ký, nhưng người sử dụng đất không có nhu cầu cấp đổi giấy chứng nhận thì định mức được tính bằng 50% định mức quy định đối với trường hợp cấp đổi giấy chứng nhận tại Bảng 12.</w:t>
      </w:r>
    </w:p>
    <w:p>
      <w:r>
        <w:rPr>
          <w:b w:val="0"/>
          <w:i w:val="0"/>
        </w:rPr>
        <w:t>(6) Trường hợp cấp đổi giấy chứng nhận đồng thời với thực hiện thủ tục đăng ký biến động đất đai thì áp dụng theo định mức đăng ký biến động đất đai quy định tại Bảng 14 Điều 19 quy định này.</w:t>
      </w:r>
    </w:p>
    <w:p>
      <w:r>
        <w:rPr>
          <w:b/>
          <w:i w:val="0"/>
        </w:rPr>
        <w:t>Điều 18. Đăng ký, cấp đổi, cấp lại giấy chứng nhận đơn lẻ đối với tổ chức</w:t>
      </w:r>
    </w:p>
    <w:p>
      <w:r>
        <w:rPr>
          <w:b w:val="0"/>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val="0"/>
          <w:i w:val="0"/>
        </w:rPr>
        <w:t>2. Định mức lao động</w:t>
      </w:r>
    </w:p>
    <w:p>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có kê khai đăng ký, nhưng người sử dụng đất không có nhu cầu cấp đổi giấy chứng nhận thì định mức được tính bằng 50% định mức đối với trường hợp cấp giấy chứng nhận quy định tại Bảng 13.</w:t>
      </w:r>
    </w:p>
    <w:p>
      <w:r>
        <w:rPr>
          <w:b w:val="0"/>
          <w:i w:val="0"/>
        </w:rPr>
        <w:t>(3) Trường hợp cấp đổi giấy chứng nhận đồng thời với thực hiện thủ tục đăng ký biến động đất đai thì áp dụng theo định mức đăng ký biến động đất đai quy định tại Bảng 14</w:t>
      </w:r>
      <w:r>
        <w:rPr>
          <w:b w:val="0"/>
          <w:i w:val="0"/>
        </w:rPr>
        <w:t xml:space="preserve"> </w:t>
      </w:r>
      <w:r>
        <w:rPr>
          <w:b w:val="0"/>
          <w:i w:val="0"/>
        </w:rPr>
        <w:t>Điều 19 quy định này.</w:t>
      </w:r>
    </w:p>
    <w:p>
      <w:r>
        <w:rPr>
          <w:b/>
          <w:i w:val="0"/>
        </w:rPr>
        <w:t>Điều 19. Đăng ký biến động đất đai đối với cá nhân</w:t>
      </w:r>
    </w:p>
    <w:p>
      <w:r>
        <w:rPr>
          <w:b w:val="0"/>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val="0"/>
          <w:i w:val="0"/>
        </w:rPr>
        <w:t>2. Định mức lao động</w:t>
      </w:r>
    </w:p>
    <w:p>
      <w:r>
        <w:rPr>
          <w:b/>
          <w:i/>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đăng ký biến động đất đai mà thực hiện cấp mới giấy chứng nhận thì áp dụng định mức của Bảng này. Trường hợp đăng ký biến động đất đai mà không thực hiện cấp mới giấy chứng nhận thì áp dụng theo quy định tại Bảng 15 sau đây:</w:t>
      </w:r>
    </w:p>
    <w:p>
      <w:r>
        <w:rPr>
          <w:b/>
          <w:i/>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Các bước công việc</w:t>
            </w:r>
          </w:p>
        </w:tc>
        <w:tc>
          <w:tcPr>
            <w:tcW w:type="dxa" w:w="2160"/>
          </w:tcPr>
          <w:p>
            <w:r>
              <w:rPr>
                <w:b w:val="0"/>
                <w:i w:val="0"/>
              </w:rPr>
              <w:br/>
            </w:r>
            <w:r>
              <w:rPr>
                <w:b/>
                <w:i w:val="0"/>
              </w:rPr>
              <w:t>Hệ số áp dụng cho các mục 3, 19, 22 và 23 (nếu có) của Bảng 14</w:t>
            </w:r>
          </w:p>
        </w:tc>
      </w:tr>
    </w:tbl>
    <w:p>
      <w:r>
        <w:rPr>
          <w:b/>
          <w:i w:val="0"/>
        </w:rPr>
        <w:t>Điều 20. Đăng ký biến động đất đai đối với tổ chức</w:t>
      </w:r>
    </w:p>
    <w:p>
      <w:r>
        <w:rPr>
          <w:b w:val="0"/>
          <w:i w:val="0"/>
        </w:rPr>
        <w:t>1. Phân loại khó khăn</w:t>
      </w:r>
    </w:p>
    <w:p>
      <w:r>
        <w:rPr>
          <w:b w:val="0"/>
          <w:i w:val="0"/>
        </w:rPr>
        <w:t>Phân loại khó khăn thực hiện như quy định tại</w:t>
      </w:r>
      <w:r>
        <w:rPr>
          <w:b w:val="0"/>
          <w:i w:val="0"/>
        </w:rPr>
        <w:t xml:space="preserve"> </w:t>
      </w:r>
      <w:r>
        <w:rPr>
          <w:b w:val="0"/>
          <w:i w:val="0"/>
        </w:rPr>
        <w:t>khoản 1 Điều 11 và khoản 1 Điều 12 quy định này.</w:t>
      </w:r>
    </w:p>
    <w:p>
      <w:r>
        <w:rPr>
          <w:b w:val="0"/>
          <w:i w:val="0"/>
        </w:rPr>
        <w:t>2. Định mức lao động</w:t>
      </w:r>
    </w:p>
    <w:p>
      <w:r>
        <w:rPr>
          <w:b/>
          <w:i/>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đăng ký biến động đất đai mà thực hiện cấp mới giấy chứng nhận thì áp dụng định mức của Bảng này. Trường hợp đăng ký biến động đất đai mà không thực hiện cấp mới giấy chứng nhận thi áp dụng theo quy định tại Bảng 17 sau đây:</w:t>
      </w:r>
    </w:p>
    <w:p>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Các bước công việc</w:t>
            </w:r>
          </w:p>
        </w:tc>
        <w:tc>
          <w:tcPr>
            <w:tcW w:type="dxa" w:w="2160"/>
          </w:tcPr>
          <w:p>
            <w:r>
              <w:rPr>
                <w:b w:val="0"/>
                <w:i w:val="0"/>
              </w:rPr>
              <w:br/>
            </w:r>
            <w:r>
              <w:rPr>
                <w:b/>
                <w:i w:val="0"/>
              </w:rPr>
              <w:t>Hệ số áp dụng cho các mục 3, 14, 18 và 19 (nếu có) của Bảng 16</w:t>
            </w:r>
          </w:p>
        </w:tc>
      </w:tr>
    </w:tbl>
    <w:p>
      <w:r>
        <w:rPr>
          <w:b/>
          <w:i w:val="0"/>
        </w:rPr>
        <w:t>Điều 21. Trích lục hồ sơ địa chính</w:t>
      </w:r>
    </w:p>
    <w:p>
      <w:r>
        <w:rPr>
          <w:b w:val="0"/>
          <w:i w:val="0"/>
        </w:rPr>
        <w:t>1. Phân loại khó khăn (Không phân loại khó khăn)</w:t>
      </w:r>
    </w:p>
    <w:p>
      <w:r>
        <w:rPr>
          <w:b w:val="0"/>
          <w:i w:val="0"/>
        </w:rPr>
        <w:t>2. Định mức</w:t>
      </w:r>
    </w:p>
    <w:p>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(công/hồ sơ)</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pPr>
        <w:jc w:val="center"/>
      </w:pPr>
      <w:r>
        <w:rPr>
          <w:b/>
          <w:i w:val="0"/>
        </w:rPr>
        <w:t>Chương III</w:t>
      </w:r>
    </w:p>
    <w:p>
      <w:pPr>
        <w:jc w:val="center"/>
      </w:pPr>
      <w:r>
        <w:rPr>
          <w:b/>
          <w:i w:val="0"/>
        </w:rPr>
        <w:t>ĐỊNH MỨC VẬT TƯ VÀ THIẾT BỊ</w:t>
      </w:r>
    </w:p>
    <w:p>
      <w:pPr>
        <w:jc w:val="center"/>
      </w:pPr>
      <w:r>
        <w:rPr>
          <w:b/>
          <w:i w:val="0"/>
        </w:rPr>
        <w:t>Mục 1</w:t>
      </w:r>
    </w:p>
    <w:p>
      <w:pPr>
        <w:jc w:val="center"/>
      </w:pPr>
      <w:r>
        <w:rPr>
          <w:b/>
          <w:i w:val="0"/>
        </w:rPr>
        <w:t>ĐO ĐẠC LẬP BẢN ĐỒ ĐỊA CHÍNH</w:t>
      </w:r>
    </w:p>
    <w:p>
      <w:r>
        <w:rPr>
          <w:b/>
          <w:i w:val="0"/>
        </w:rPr>
        <w:t>Điều 22. Lập lưới địa chính</w:t>
      </w:r>
    </w:p>
    <w:p>
      <w:r>
        <w:rPr>
          <w:b w:val="0"/>
          <w:i w:val="0"/>
        </w:rPr>
        <w:t>1. Dụng cụ</w:t>
      </w:r>
    </w:p>
    <w:p>
      <w:r>
        <w:rPr>
          <w:b w:val="0"/>
          <w:i w:val="0"/>
        </w:rPr>
        <w:t>a) Chọn vị trí điểm, chôn mốc; xây tường vây; tiếp điểm; đo ngắm</w:t>
      </w:r>
    </w:p>
    <w:p>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r>
              <w:rPr>
                <w:b w:val="0"/>
                <w:i w:val="0"/>
              </w:rPr>
              <w:t xml:space="preserve"> </w:t>
            </w:r>
            <w:r>
              <w:rPr>
                <w:b w:val="0"/>
                <w:i/>
              </w:rPr>
              <w:t>(Ca/điểm)</w:t>
            </w:r>
          </w:p>
        </w:tc>
      </w:tr>
    </w:tbl>
    <w:p>
      <w:r>
        <w:rPr>
          <w:b/>
          <w:i w:val="0"/>
        </w:rPr>
        <w:t>Ghi chú:</w:t>
      </w:r>
    </w:p>
    <w:p>
      <w:r>
        <w:rPr>
          <w:b w:val="0"/>
          <w:i w:val="0"/>
        </w:rPr>
        <w:t>(1) Mức trên tính cho KK3, mức cho các KK khác tính theo hệ số tại Bảng 20:</w:t>
      </w:r>
    </w:p>
    <w:p>
      <w:r>
        <w:rPr>
          <w:b/>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w:t>
      </w:r>
      <w:r>
        <w:rPr>
          <w:b w:val="0"/>
          <w:i w:val="0"/>
        </w:rPr>
        <w:t>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r>
        <w:rPr>
          <w:b/>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(Ca/điểm)</w:t>
            </w:r>
          </w:p>
        </w:tc>
      </w:tr>
    </w:tbl>
    <w:p>
      <w:r>
        <w:rPr>
          <w:b w:val="0"/>
          <w:i w:val="0"/>
        </w:rPr>
        <w:t>2. Thi</w:t>
      </w:r>
      <w:r>
        <w:rPr>
          <w:b w:val="0"/>
          <w:i w:val="0"/>
        </w:rPr>
        <w:t>ết bị</w:t>
      </w:r>
    </w:p>
    <w:p>
      <w:r>
        <w:rPr>
          <w:b/>
          <w:i/>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val="0"/>
          <w:i w:val="0"/>
        </w:rPr>
        <w:t>3. Vật liệu</w:t>
      </w:r>
    </w:p>
    <w:p>
      <w:r>
        <w:rPr>
          <w:b w:val="0"/>
          <w:i w:val="0"/>
        </w:rPr>
        <w:t>a) Chọn vị trí điểm, chôn mốc; xây tường vây; tiếp điểm; đo ngắm</w:t>
      </w:r>
    </w:p>
    <w:p>
      <w:r>
        <w:rPr>
          <w:b/>
          <w:i/>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vàng, đá dăm.</w:t>
      </w:r>
    </w:p>
    <w:p>
      <w:r>
        <w:rPr>
          <w:b w:val="0"/>
          <w:i w:val="0"/>
        </w:rPr>
        <w:t>b) Tính toán</w:t>
      </w:r>
    </w:p>
    <w:p>
      <w:r>
        <w:rPr>
          <w:b/>
          <w:i/>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điểm)</w:t>
            </w:r>
          </w:p>
        </w:tc>
      </w:tr>
    </w:tbl>
    <w:p>
      <w:r>
        <w:rPr>
          <w:b/>
          <w:i w:val="0"/>
        </w:rPr>
        <w:t>Điều</w:t>
      </w:r>
      <w:r>
        <w:rPr>
          <w:b/>
          <w:i w:val="0"/>
        </w:rPr>
        <w:t xml:space="preserve"> </w:t>
      </w:r>
      <w:r>
        <w:rPr>
          <w:b/>
          <w:i w:val="0"/>
        </w:rPr>
        <w:t>23. Đo đạc thành lập bản đồ địa chính</w:t>
      </w:r>
    </w:p>
    <w:p>
      <w:r>
        <w:rPr>
          <w:b w:val="0"/>
          <w:i w:val="0"/>
        </w:rPr>
        <w:t>1. Ngoại nghiệp</w:t>
      </w:r>
    </w:p>
    <w:p>
      <w:r>
        <w:rPr>
          <w:b w:val="0"/>
          <w:i w:val="0"/>
        </w:rPr>
        <w:t>a) Dụng cụ</w:t>
      </w:r>
    </w:p>
    <w:p>
      <w:r>
        <w:rPr>
          <w:b/>
          <w:i w:val="0"/>
        </w:rPr>
        <w:t>- Lập lưới khống chế đo vẽ</w:t>
      </w:r>
    </w:p>
    <w:p>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hệ số tại Bảng 26:</w:t>
      </w:r>
    </w:p>
    <w:p>
      <w:r>
        <w:rPr>
          <w:b/>
          <w:i/>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w:t>
      </w:r>
      <w:r>
        <w:rPr>
          <w:b w:val="0"/>
          <w:i w:val="0"/>
        </w:rPr>
        <w:t>ất giao thông đường bộ, đường sắt, đê điều và đất thủy hệ được nhà nước giao quản lý không thuộc diện phải cấp giấy chứng nhận khi phải đo vẽ thi được tính bằng 0,3 lần định mức tại Bảng 25 và Bảng 26.</w:t>
      </w:r>
    </w:p>
    <w:p>
      <w:r>
        <w:rPr>
          <w:b/>
          <w:i w:val="0"/>
        </w:rPr>
        <w:t>- Đo đạc ranh giới thửa đất và các đối tượng địa lý có liên quan</w:t>
      </w:r>
    </w:p>
    <w:p>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 (Ca/mảnh)</w:t>
            </w:r>
          </w:p>
        </w:tc>
      </w:tr>
    </w:tbl>
    <w:p>
      <w:r>
        <w:rPr>
          <w:b/>
          <w:i w:val="0"/>
        </w:rPr>
        <w:t>Ghi chú:</w:t>
      </w:r>
    </w:p>
    <w:p>
      <w:r>
        <w:rPr>
          <w:b w:val="0"/>
          <w:i w:val="0"/>
        </w:rPr>
        <w:t>(1) Mức trên tính cho KK3, mức cho các KK khác tính theo hệ số tại Bảng 28:</w:t>
      </w:r>
    </w:p>
    <w:p>
      <w:r>
        <w:rPr>
          <w:b/>
          <w:i/>
        </w:rPr>
        <w:t>Bảng 28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w:t>
      </w:r>
      <w:r>
        <w:rPr>
          <w:b w:val="0"/>
          <w:i w:val="0"/>
        </w:rPr>
        <w:t>ất giao thông đường bộ, đường sắt, đê điều và đất thủy hệ được nhà nước giao quản lý không thuộc diện phải cấp giấy chứng nhận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i w:val="0"/>
        </w:rPr>
        <w:t>-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27 và Bảng 28.</w:t>
      </w:r>
    </w:p>
    <w:p>
      <w:r>
        <w:rPr>
          <w:b w:val="0"/>
          <w:i w:val="0"/>
        </w:rPr>
        <w:t>b) Thiết bị</w:t>
      </w:r>
    </w:p>
    <w:p>
      <w:r>
        <w:rPr>
          <w:b/>
          <w:i/>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 theo tỷ lệ bản đồ (Ca/mảnh)</w:t>
            </w:r>
          </w:p>
        </w:tc>
      </w:tr>
    </w:tbl>
    <w:p>
      <w:r>
        <w:rPr>
          <w:b/>
          <w:i w:val="0"/>
        </w:rPr>
        <w:t>Ghi chú:</w:t>
      </w:r>
    </w:p>
    <w:p>
      <w:r>
        <w:rPr>
          <w:b w:val="0"/>
          <w:i w:val="0"/>
        </w:rPr>
        <w:t>(1) Đất giao thông đường bộ, đường sắt, đê điều và đất thủy hệ được nhà nước giao quản lý không thuộc diện phải cấp giấy chứng nhận khi phải đo vẽ thì được tính bằng 0,3 lần định mức tại Bảng 29.</w:t>
      </w:r>
    </w:p>
    <w:p>
      <w:r>
        <w:rPr>
          <w:b w:val="0"/>
          <w:i w:val="0"/>
        </w:rPr>
        <w:t>(2) Trường hợp phải đo vẽ chi tiết địa hình thì mức tính bằng 0,10 mức đo vẽ chi tiết bản đồ địa chính (mức số 2) tại Bảng 29.</w:t>
      </w:r>
    </w:p>
    <w:p>
      <w:r>
        <w:rPr>
          <w:b w:val="0"/>
          <w:i w:val="0"/>
        </w:rPr>
        <w:t>c) Vật liệu</w:t>
      </w:r>
    </w:p>
    <w:p>
      <w:r>
        <w:rPr>
          <w:b/>
          <w:i/>
        </w:rPr>
        <w:t>Bảng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31:</w:t>
      </w:r>
    </w:p>
    <w:p>
      <w:r>
        <w:rPr>
          <w:b/>
          <w:i/>
        </w:rPr>
        <w:t>Bảng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w:t>
      </w:r>
      <w:r>
        <w:rPr>
          <w:b w:val="0"/>
          <w:i w:val="0"/>
        </w:rPr>
        <w:t>ất giao thông đường bộ, đường sắt, đê điều và đất thủy hệ được nhà nước giao quản lý không thuộc diện phải cấp giấy chứng nhận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val="0"/>
          <w:i w:val="0"/>
        </w:rPr>
        <w:t>2. Nội nghiệp</w:t>
      </w:r>
    </w:p>
    <w:p>
      <w:r>
        <w:rPr>
          <w:b w:val="0"/>
          <w:i w:val="0"/>
        </w:rPr>
        <w:t>a) Dụng cụ</w:t>
      </w:r>
    </w:p>
    <w:p>
      <w:r>
        <w:rPr>
          <w:b w:val="0"/>
          <w:i w:val="0"/>
        </w:rPr>
        <w:t>- Biên tập bản đồ địa chính</w:t>
      </w:r>
    </w:p>
    <w:p>
      <w:r>
        <w:rPr>
          <w:b/>
          <w:i/>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 (Ca/mảnh)</w:t>
            </w:r>
          </w:p>
        </w:tc>
      </w:tr>
    </w:tbl>
    <w:p>
      <w:r>
        <w:rPr>
          <w:b/>
          <w:i w:val="0"/>
        </w:rPr>
        <w:t>Ghi chú:</w:t>
      </w:r>
    </w:p>
    <w:p>
      <w:r>
        <w:rPr>
          <w:b w:val="0"/>
          <w:i w:val="0"/>
        </w:rPr>
        <w:t>(1) Mức trên tính cho KK3, mức cho các KK khác tính theo hệ số tại Bảng 33:</w:t>
      </w:r>
    </w:p>
    <w:p>
      <w:r>
        <w:rPr>
          <w:b/>
          <w:i/>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w:t>
      </w:r>
      <w:r>
        <w:rPr>
          <w:b w:val="0"/>
          <w:i w:val="0"/>
        </w:rPr>
        <w:t>ất giao thông đường bộ, đường sắt, đê điều và đất thủy hệ được nhà nước giao quản lý không thuộc diện phải cấp giấy chứng nhận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i w:val="0"/>
        </w:rPr>
        <w:t>- Nhập thông tin thửa đất</w:t>
      </w:r>
    </w:p>
    <w:p>
      <w:r>
        <w:rPr>
          <w:b w:val="0"/>
          <w:i w:val="0"/>
        </w:rPr>
        <w:t>Mức dụng cụ cho nhập thông tin thửa đất theo Bảng 32 và Bảng 33 nhân với hệ số tại Bảng 34:.</w:t>
      </w:r>
    </w:p>
    <w:p>
      <w:r>
        <w:rPr>
          <w:b/>
          <w:i/>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w:t>
            </w:r>
            <w:r>
              <w:rPr>
                <w:b/>
                <w:i w:val="0"/>
              </w:rPr>
              <w:t>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 L</w:t>
      </w:r>
      <w:r>
        <w:rPr>
          <w:b/>
          <w:i w:val="0"/>
        </w:rPr>
        <w:t>ập Phiếu xác nhận kết quả đo đạc hiện trạng thửa đất</w:t>
      </w:r>
    </w:p>
    <w:p>
      <w:r>
        <w:rPr>
          <w:b/>
          <w:i/>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 Công khai bản đồ địa chính và hoàn thiện thiện bản đồ địa chính</w:t>
      </w:r>
    </w:p>
    <w:p>
      <w:r>
        <w:rPr>
          <w:b w:val="0"/>
          <w:i w:val="0"/>
        </w:rPr>
        <w:t>Mức dụng cụ cho công khai bản đồ địa chính và hoàn thiện thiện bản đồ địa chính theo Bảng 32 và Bảng 33 nhân với hệ số tại Bảng 36:</w:t>
      </w:r>
    </w:p>
    <w:p>
      <w:r>
        <w:rPr>
          <w:b/>
          <w:i/>
        </w:rPr>
        <w:t>Bảng 36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w:t>
            </w:r>
            <w:r>
              <w:rPr>
                <w:b/>
                <w:i w:val="0"/>
              </w:rPr>
              <w:t>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 L</w:t>
      </w:r>
      <w:r>
        <w:rPr>
          <w:b w:val="0"/>
          <w:i w:val="0"/>
        </w:rPr>
        <w:t>ập sổ mục kê đất đai phạm vi khu đo, Xuất Sổ mục kê sang định dạng *.pdf phục vụ ký số, Xuất bản đồ địa chính sang định dạng tệp tin dữ liệu ảnh (Raster) phục vụ ký số.</w:t>
      </w:r>
    </w:p>
    <w:p>
      <w:r>
        <w:rPr>
          <w:b w:val="0"/>
          <w:i w:val="0"/>
        </w:rPr>
        <w:t>Mức tính bằng 0,30 mức tại Bảng 32 và Bảng 33.</w:t>
      </w:r>
    </w:p>
    <w:p>
      <w:r>
        <w:rPr>
          <w:b w:val="0"/>
          <w:i w:val="0"/>
        </w:rPr>
        <w:t>- In sản phẩm đo đạc lập bản đồ địa chính gồm sản phẩm chính và sản phẩm trung gian</w:t>
      </w:r>
    </w:p>
    <w:p>
      <w:r>
        <w:rPr>
          <w:b/>
          <w:i/>
        </w:rPr>
        <w:t>Bảng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 Giao nộp sản phẩm đo đạc lập bản đồ địa chính</w:t>
      </w:r>
    </w:p>
    <w:p>
      <w:r>
        <w:rPr>
          <w:b w:val="0"/>
          <w:i w:val="0"/>
        </w:rPr>
        <w:t>Mức được tính bằng 0,05 mức in sản phẩm đo đạc lập bản đồ địa chính gồm sản phẩm chính và sản phẩm trung gian tại Bảng 37.</w:t>
      </w:r>
    </w:p>
    <w:p>
      <w:r>
        <w:rPr>
          <w:b w:val="0"/>
          <w:i w:val="0"/>
        </w:rPr>
        <w:t>b) Thiết bị</w:t>
      </w:r>
    </w:p>
    <w:p>
      <w:r>
        <w:rPr>
          <w:b/>
          <w:i/>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w:t>
            </w:r>
            <w:r>
              <w:rPr>
                <w:b w:val="0"/>
                <w:i w:val="0"/>
              </w:rPr>
              <w:t xml:space="preserve"> (Ca/mảnh)</w:t>
            </w:r>
          </w:p>
        </w:tc>
      </w:tr>
    </w:tbl>
    <w:p>
      <w:r>
        <w:rPr>
          <w:b w:val="0"/>
          <w:i w:val="0"/>
        </w:rPr>
        <w:t>c) Vật liệu</w:t>
      </w:r>
    </w:p>
    <w:p>
      <w:r>
        <w:rPr>
          <w:b w:val="0"/>
          <w:i w:val="0"/>
        </w:rPr>
        <w:t>- Biên tập bản đồ địa chính và lập phiếu xác nhận kết quả đo đạc hiện trạng thửa đất</w:t>
      </w:r>
    </w:p>
    <w:p>
      <w:r>
        <w:rPr>
          <w:b/>
          <w:i/>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i w:val="0"/>
        </w:rPr>
        <w:t>Ghi chú:</w:t>
      </w:r>
    </w:p>
    <w:p>
      <w:r>
        <w:rPr>
          <w:b w:val="0"/>
          <w:i w:val="0"/>
        </w:rPr>
        <w:t>(1) Mức vật liệu cho vẽ bản đồ số tính bằng 0,55 mức tại Bảng 39.</w:t>
      </w:r>
    </w:p>
    <w:p>
      <w:r>
        <w:rPr>
          <w:b w:val="0"/>
          <w:i w:val="0"/>
        </w:rPr>
        <w:t>(2) Mức vật liệu cho lập kết quả đo đạc địa chính thửa đất tính bằng 0,45 mức tại Bảng 39.</w:t>
      </w:r>
    </w:p>
    <w:p>
      <w:r>
        <w:rPr>
          <w:b w:val="0"/>
          <w:i w:val="0"/>
        </w:rPr>
        <w:t>(3) Đất giao thông đường bộ, đường sắt, đê điều và đất thủy hệ được nhà nước giao quản lý không thuộc diện phải cấp giấy chứng nhận khi phải đo vẽ thì được tính bằng 0,3 lần định mức tại Bảng 39.</w:t>
      </w:r>
    </w:p>
    <w:p>
      <w:r>
        <w:rPr>
          <w:b w:val="0"/>
          <w:i w:val="0"/>
        </w:rPr>
        <w:t>(4) Trường hợp phải đo vẽ địa hình mức vật liệu tính bằng 0,10 mức tại Bảng 39.</w:t>
      </w:r>
    </w:p>
    <w:p>
      <w:r>
        <w:rPr>
          <w:b w:val="0"/>
          <w:i w:val="0"/>
        </w:rPr>
        <w:t>- Xác nhận hồ sơ các cấp; lập sổ mục kê; Xuất sổ mục kê sang định dạng *.pdf phục vụ ký số, Xuất bản đồ địa chính sang định dạng tệp tin dữ liệu ảnh (Raster) phục vụ ký số nhập thông tin thửa đất; giao nộp thành quả. Mức tính bằng 0,50 mức mục vẽ bản đồ số và lập kết quả đo đạc địa chính thửa đất tại Bảng 39.</w:t>
      </w:r>
    </w:p>
    <w:p>
      <w:r>
        <w:rPr>
          <w:b w:val="0"/>
          <w:i w:val="0"/>
        </w:rPr>
        <w:t>- In sản phẩm đo đạc lập bản đồ địa chính gồm sản phẩm chính và sản phẩm trung gian:</w:t>
      </w:r>
    </w:p>
    <w:p>
      <w:r>
        <w:rPr>
          <w:b/>
          <w:i/>
        </w:rPr>
        <w:t>Bảng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i w:val="0"/>
        </w:rPr>
        <w:t>Điều 24. Số hóa và chuyển hệ tọa độ bản đồ địa chính</w:t>
      </w:r>
    </w:p>
    <w:p>
      <w:r>
        <w:rPr>
          <w:b w:val="0"/>
          <w:i w:val="0"/>
        </w:rPr>
        <w:t>1. Dụng cụ</w:t>
      </w:r>
    </w:p>
    <w:p>
      <w:r>
        <w:rPr>
          <w:b w:val="0"/>
          <w:i w:val="0"/>
        </w:rPr>
        <w:t>a) Số hóa bản đồ địa chính, chuyển hệ tọa độ bản đồ địa chính dạng số từ hệ tọa độ HN72 sang hệ tọa độ VN2000</w:t>
      </w:r>
    </w:p>
    <w:p>
      <w:r>
        <w:rPr>
          <w:b/>
          <w:i/>
        </w:rPr>
        <w:t>Bảng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w:t>
            </w:r>
            <w:r>
              <w:br/>
            </w:r>
            <w:r>
              <w:rPr>
                <w:b w:val="0"/>
                <w:i w:val="0"/>
              </w:rPr>
              <w:t>(tính cho 1 mảnh)</w:t>
            </w:r>
          </w:p>
        </w:tc>
      </w:tr>
    </w:tbl>
    <w:p>
      <w:r>
        <w:rPr>
          <w:b/>
          <w:i w:val="0"/>
        </w:rPr>
        <w:t>Ghi chú:</w:t>
      </w:r>
    </w:p>
    <w:p>
      <w:r>
        <w:rPr>
          <w:b w:val="0"/>
          <w:i w:val="0"/>
        </w:rPr>
        <w:t>(1) Mức trên tính cho KK3, mức cho các KK khác tính theo hệ số sau:</w:t>
      </w:r>
    </w:p>
    <w:p>
      <w:r>
        <w:rPr>
          <w:b/>
          <w:i/>
        </w:rPr>
        <w:t>Bảng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bản đồ địa chính</w:t>
            </w:r>
          </w:p>
        </w:tc>
        <w:tc>
          <w:tcPr>
            <w:tcW w:type="dxa" w:w="2880"/>
          </w:tcPr>
          <w:p>
            <w:r>
              <w:rPr>
                <w:b w:val="0"/>
                <w:i w:val="0"/>
              </w:rPr>
              <w:br/>
            </w:r>
            <w:r>
              <w:rPr>
                <w:b/>
                <w:i w:val="0"/>
              </w:rPr>
              <w:t>Chuyển hệ</w:t>
            </w:r>
          </w:p>
        </w:tc>
      </w:tr>
    </w:tbl>
    <w:p>
      <w:r>
        <w:rPr>
          <w:b w:val="0"/>
          <w:i w:val="0"/>
        </w:rPr>
        <w:t>(2) M</w:t>
      </w:r>
      <w:r>
        <w:rPr>
          <w:b w:val="0"/>
          <w:i w:val="0"/>
        </w:rPr>
        <w:t>ức cho trường hợp đồng thời thực hiện số hóa và chuyển hệ tọa độ bản đồ địa chính tính bằng 0,90 mức tại Bảng 41 và Bảng 42.</w:t>
      </w:r>
    </w:p>
    <w:p>
      <w:r>
        <w:rPr>
          <w:b w:val="0"/>
          <w:i w:val="0"/>
        </w:rPr>
        <w:t>(3) Mức dụng cụ cho Chuyển hệ tọa độ (chưa tính bước xác định tọa độ phục vụ nắn chuyển) bản đồ địa chính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Lập lưới địa chính tại Bảng 19 và Bảng 20</w:t>
      </w:r>
      <w:r>
        <w:rPr>
          <w:b w:val="0"/>
          <w:i w:val="0"/>
        </w:rPr>
        <w:t xml:space="preserve"> </w:t>
      </w:r>
      <w:r>
        <w:rPr>
          <w:b w:val="0"/>
          <w:i w:val="0"/>
        </w:rPr>
        <w:t>Điều 22 quy định này.</w:t>
      </w:r>
    </w:p>
    <w:p>
      <w:r>
        <w:rPr>
          <w:b w:val="0"/>
          <w:i w:val="0"/>
        </w:rPr>
        <w:t>b) Xác định tọa độ phục vụ nắn chuyển</w:t>
      </w:r>
    </w:p>
    <w:p>
      <w:r>
        <w:rPr>
          <w:b w:val="0"/>
          <w:i w:val="0"/>
        </w:rPr>
        <w:t>Không sử dụng dụng cụ</w:t>
      </w:r>
    </w:p>
    <w:p>
      <w:r>
        <w:rPr>
          <w:b w:val="0"/>
          <w:i w:val="0"/>
        </w:rPr>
        <w:t>2. Thiết bị</w:t>
      </w:r>
    </w:p>
    <w:p>
      <w:r>
        <w:rPr>
          <w:b w:val="0"/>
          <w:i w:val="0"/>
        </w:rPr>
        <w:t>a) Số hóa bản đồ địa chính, chuyển hệ tọa độ bản đồ địa chính dạng số từ hệ tọa độ HN72 sang hệ tọa độ VN2000</w:t>
      </w:r>
    </w:p>
    <w:p>
      <w:r>
        <w:rPr>
          <w:b/>
          <w:i/>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 (Ca/mảnh)</w:t>
            </w:r>
          </w:p>
        </w:tc>
      </w:tr>
    </w:tbl>
    <w:p>
      <w:r>
        <w:rPr>
          <w:b/>
          <w:i w:val="0"/>
        </w:rPr>
        <w:t>Ghi chú:</w:t>
      </w:r>
    </w:p>
    <w:p>
      <w:r>
        <w:rPr>
          <w:b w:val="0"/>
          <w:i w:val="0"/>
        </w:rPr>
        <w:t>Trường hợp đồng thời thực hiện số hóa và chuyển hệ tọa độ bản đồ địa chính thì không tính mức máy in phun cho chuyển hệ tọa độ.</w:t>
      </w:r>
    </w:p>
    <w:p>
      <w:r>
        <w:rPr>
          <w:b w:val="0"/>
          <w:i w:val="0"/>
        </w:rPr>
        <w:t>b) Xác định tọa độ phục vụ nắn chuyển</w:t>
      </w:r>
    </w:p>
    <w:p>
      <w:r>
        <w:rPr>
          <w:b w:val="0"/>
          <w:i w:val="0"/>
        </w:rPr>
        <w:t>Mức tính bằng 0,50 mức (KK3) đo ngắm theo phương pháp đường chuyền của Lưới địa chính tại Bảng 19 và Bảng 20</w:t>
      </w:r>
      <w:r>
        <w:rPr>
          <w:b w:val="0"/>
          <w:i w:val="0"/>
        </w:rPr>
        <w:t xml:space="preserve"> </w:t>
      </w:r>
      <w:r>
        <w:rPr>
          <w:b w:val="0"/>
          <w:i w:val="0"/>
        </w:rPr>
        <w:t>Điều 22 quy (tịnh này.</w:t>
      </w:r>
    </w:p>
    <w:p>
      <w:r>
        <w:rPr>
          <w:b w:val="0"/>
          <w:i w:val="0"/>
        </w:rPr>
        <w:t>3. Vật liệu</w:t>
      </w:r>
    </w:p>
    <w:p>
      <w:r>
        <w:rPr>
          <w:b/>
          <w:i/>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 mảnh)</w:t>
            </w:r>
          </w:p>
        </w:tc>
      </w:tr>
    </w:tbl>
    <w:p>
      <w:r>
        <w:rPr>
          <w:b/>
          <w:i w:val="0"/>
        </w:rPr>
        <w:t>Ghi chú:</w:t>
      </w:r>
    </w:p>
    <w:p>
      <w:r>
        <w:rPr>
          <w:b w:val="0"/>
          <w:i w:val="0"/>
        </w:rPr>
        <w:t>(1) Trường hợp đồng thời thực hiện số hóa và chuyển hệ tọa độ bản đồ địa chính thì không tính mức số 7, 9 và 11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w:t>
      </w:r>
      <w:r>
        <w:rPr>
          <w:b w:val="0"/>
          <w:i w:val="0"/>
        </w:rPr>
        <w:t xml:space="preserve"> </w:t>
      </w:r>
      <w:r>
        <w:rPr>
          <w:b w:val="0"/>
          <w:i w:val="0"/>
        </w:rPr>
        <w:t>Điều 22 quy định này.</w:t>
      </w:r>
    </w:p>
    <w:p>
      <w:r>
        <w:rPr>
          <w:b/>
          <w:i w:val="0"/>
        </w:rPr>
        <w:t>Điều 25. Đo đạc chỉnh lý bản đồ địa chính</w:t>
      </w:r>
    </w:p>
    <w:p>
      <w:r>
        <w:rPr>
          <w:b w:val="0"/>
          <w:i w:val="0"/>
        </w:rPr>
        <w:t>1. Ngoại nghiệp</w:t>
      </w:r>
    </w:p>
    <w:p>
      <w:r>
        <w:rPr>
          <w:b w:val="0"/>
          <w:i w:val="0"/>
        </w:rPr>
        <w:t>a) Đối soát thực địa</w:t>
      </w:r>
    </w:p>
    <w:p>
      <w:r>
        <w:rPr>
          <w:b/>
          <w:i w:val="0"/>
        </w:rPr>
        <w:t>- Dụng cụ</w:t>
      </w:r>
    </w:p>
    <w:p>
      <w:r>
        <w:rPr>
          <w:b/>
          <w:i/>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 (Ca/mành)</w:t>
            </w:r>
          </w:p>
        </w:tc>
      </w:tr>
    </w:tbl>
    <w:p>
      <w:r>
        <w:rPr>
          <w:b/>
          <w:i w:val="0"/>
        </w:rPr>
        <w:t>Ghi chú:</w:t>
      </w:r>
    </w:p>
    <w:p>
      <w:r>
        <w:rPr>
          <w:b w:val="0"/>
          <w:i w:val="0"/>
        </w:rPr>
        <w:t>Mức trên tính cho KK3, các KK khác tính theo hệ số tại Bảng 46:</w:t>
      </w:r>
    </w:p>
    <w:p>
      <w:r>
        <w:rPr>
          <w:b/>
          <w:i/>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-Thi</w:t>
      </w:r>
      <w:r>
        <w:rPr>
          <w:b/>
          <w:i w:val="0"/>
        </w:rPr>
        <w:t>ết bị</w:t>
      </w:r>
    </w:p>
    <w:p>
      <w:r>
        <w:rPr>
          <w:b w:val="0"/>
          <w:i w:val="0"/>
        </w:rPr>
        <w:t>Không sử dụng thiết bị.</w:t>
      </w:r>
    </w:p>
    <w:p>
      <w:r>
        <w:rPr>
          <w:b/>
          <w:i w:val="0"/>
        </w:rPr>
        <w:t>- Vật liệu</w:t>
      </w:r>
    </w:p>
    <w:p>
      <w:r>
        <w:rPr>
          <w:b/>
          <w:i/>
        </w:rPr>
        <w:t>Bảng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i w:val="0"/>
              </w:rPr>
              <w:t xml:space="preserve"> </w:t>
            </w:r>
            <w:r>
              <w:rPr>
                <w:b w:val="0"/>
                <w:i w:val="0"/>
              </w:rPr>
              <w:t>(tính cho 1 mảnh)</w:t>
            </w:r>
          </w:p>
        </w:tc>
      </w:tr>
    </w:tbl>
    <w:p>
      <w:r>
        <w:rPr>
          <w:b/>
          <w:i w:val="0"/>
        </w:rPr>
        <w:t>Ghi chú:</w:t>
      </w:r>
    </w:p>
    <w:p>
      <w:r>
        <w:rPr>
          <w:b w:val="0"/>
          <w:i w:val="0"/>
        </w:rPr>
        <w:t>Mức vật liệu trên tính như nhau cho các loại tỷ lệ bản đồ.</w:t>
      </w:r>
    </w:p>
    <w:p>
      <w:r>
        <w:rPr>
          <w:b w:val="0"/>
          <w:i w:val="0"/>
        </w:rPr>
        <w:t>b) Lưới đo vẽ</w:t>
      </w:r>
    </w:p>
    <w:p>
      <w:r>
        <w:rPr>
          <w:b/>
          <w:i w:val="0"/>
        </w:rPr>
        <w:t>- Dụng cụ</w:t>
      </w:r>
    </w:p>
    <w:p>
      <w:r>
        <w:rPr>
          <w:b/>
          <w:i/>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w:t>
            </w:r>
            <w:r>
              <w:br/>
            </w:r>
            <w:r>
              <w:rPr>
                <w:b w:val="0"/>
                <w:i w:val="0"/>
              </w:rPr>
              <w:t>(Ca/100 thửa)</w:t>
            </w:r>
          </w:p>
        </w:tc>
      </w:tr>
    </w:tbl>
    <w:p>
      <w:r>
        <w:rPr>
          <w:b/>
          <w:i w:val="0"/>
        </w:rPr>
        <w:t>Ghi chú:</w:t>
      </w:r>
    </w:p>
    <w:p>
      <w:r>
        <w:rPr>
          <w:b w:val="0"/>
          <w:i w:val="0"/>
        </w:rPr>
        <w:t>(1) Mức trên tính cho KK3, mức cho các KK khác tính theo hệ số Bảng 49:</w:t>
      </w:r>
    </w:p>
    <w:p>
      <w:r>
        <w:rPr>
          <w:b/>
          <w:i/>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w:t>
      </w:r>
      <w:r>
        <w:rPr>
          <w:b w:val="0"/>
          <w:i w:val="0"/>
        </w:rPr>
        <w:t>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50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(1) Mức lưới đo vẽ chỉ áp dụng khi phải lập lưới khống chế đo vẽ.</w:t>
      </w:r>
    </w:p>
    <w:p>
      <w:r>
        <w:rPr>
          <w:b w:val="0"/>
          <w:i w:val="0"/>
        </w:rPr>
        <w:t>(2) 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val="0"/>
          <w:i w:val="0"/>
        </w:rPr>
        <w:t>Tính bằng 0,05 mức vật liệu của đo vẽ chi tiết tại Bảng 54.</w:t>
      </w:r>
    </w:p>
    <w:p>
      <w:r>
        <w:rPr>
          <w:b w:val="0"/>
          <w:i w:val="0"/>
        </w:rPr>
        <w:t>c) Đo vẽ chi tiết</w:t>
      </w:r>
    </w:p>
    <w:p>
      <w:r>
        <w:rPr>
          <w:b/>
          <w:i w:val="0"/>
        </w:rPr>
        <w:t>- Dụng cụ</w:t>
      </w:r>
    </w:p>
    <w:p>
      <w:r>
        <w:rPr>
          <w:b/>
          <w:i/>
        </w:rPr>
        <w:t>Bảng 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(Ca/100 thửa)</w:t>
            </w:r>
          </w:p>
        </w:tc>
      </w:tr>
    </w:tbl>
    <w:p>
      <w:r>
        <w:rPr>
          <w:b/>
          <w:i w:val="0"/>
        </w:rPr>
        <w:t>Ghi chú:</w:t>
      </w:r>
    </w:p>
    <w:p>
      <w:r>
        <w:rPr>
          <w:b w:val="0"/>
          <w:i w:val="0"/>
        </w:rPr>
        <w:t>(1) Mức cho các khó khăn tính theo hệ số tại Bảng 52:</w:t>
      </w:r>
    </w:p>
    <w:p>
      <w:r>
        <w:rPr>
          <w:b/>
          <w:i/>
        </w:rPr>
        <w:t>Bảng 52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-Thiết bị</w:t>
      </w:r>
    </w:p>
    <w:p>
      <w:r>
        <w:rPr>
          <w:b/>
          <w:i/>
        </w:rPr>
        <w:t>Bảng 53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54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100 thửa)</w:t>
            </w:r>
          </w:p>
        </w:tc>
      </w:tr>
    </w:tbl>
    <w:p>
      <w:r>
        <w:rPr>
          <w:b/>
          <w:i w:val="0"/>
        </w:rPr>
        <w:t>Ghi chú:</w:t>
      </w:r>
    </w:p>
    <w:p>
      <w:r>
        <w:rPr>
          <w:b w:val="0"/>
          <w:i w:val="0"/>
        </w:rPr>
        <w:t>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a) Số hóa bản đồ địa chính</w:t>
      </w:r>
    </w:p>
    <w:p>
      <w:r>
        <w:rPr>
          <w:b w:val="0"/>
          <w:i w:val="0"/>
        </w:rPr>
        <w:t>Áp dụng theo mức số hóa bản đồ địa chính quy định tại</w:t>
      </w:r>
      <w:r>
        <w:rPr>
          <w:b w:val="0"/>
          <w:i w:val="0"/>
        </w:rPr>
        <w:t xml:space="preserve"> </w:t>
      </w:r>
      <w:r>
        <w:rPr>
          <w:b w:val="0"/>
          <w:i w:val="0"/>
        </w:rPr>
        <w:t>Điều 24 quy định này.</w:t>
      </w:r>
    </w:p>
    <w:p>
      <w:r>
        <w:rPr>
          <w:b w:val="0"/>
          <w:i w:val="0"/>
        </w:rPr>
        <w:t>b) Lập bản vẽ bản đồ địa chính</w:t>
      </w:r>
    </w:p>
    <w:p>
      <w:r>
        <w:rPr>
          <w:b/>
          <w:i w:val="0"/>
        </w:rPr>
        <w:t>- Dụng cụ</w:t>
      </w:r>
    </w:p>
    <w:p>
      <w:r>
        <w:rPr>
          <w:b/>
          <w:i/>
        </w:rPr>
        <w:t>Bảng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khó khăn tại Bảng 55 tính cho KK3, các KK khác tính theo các hệ số tại Bảng 56:</w:t>
      </w:r>
    </w:p>
    <w:p>
      <w:r>
        <w:rPr>
          <w:b/>
          <w:i/>
        </w:rPr>
        <w:t>Bảng 56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w:t>
      </w:r>
      <w:r>
        <w:rPr>
          <w:b w:val="0"/>
          <w:i w:val="0"/>
        </w:rPr>
        <w:t>ức tại Bảng 55 và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 Thiết bị</w:t>
      </w:r>
    </w:p>
    <w:p>
      <w:r>
        <w:rPr>
          <w:b/>
          <w:i/>
        </w:rPr>
        <w:t>Bảng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(1)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i w:val="0"/>
        </w:rPr>
        <w:t>- Dụng cụ</w:t>
      </w:r>
    </w:p>
    <w:p>
      <w:r>
        <w:rPr>
          <w:b/>
          <w:i/>
        </w:rPr>
        <w:t>Bảng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 theo tỷ lệ bản đồ</w:t>
            </w:r>
            <w:r>
              <w:br/>
            </w:r>
            <w:r>
              <w:rPr>
                <w:b w:val="0"/>
                <w:i w:val="0"/>
              </w:rPr>
              <w:t>(Ca/100 thửa)</w:t>
            </w:r>
          </w:p>
        </w:tc>
      </w:tr>
    </w:tbl>
    <w:p>
      <w:r>
        <w:rPr>
          <w:b/>
          <w:i w:val="0"/>
        </w:rPr>
        <w:t>Ghi chú:</w:t>
      </w:r>
    </w:p>
    <w:p>
      <w:r>
        <w:rPr>
          <w:b w:val="0"/>
          <w:i w:val="0"/>
        </w:rPr>
        <w:t>(1)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bản đồ địa chính và in; xác nhận hồ sơ các cấp; giao nộp sản phẩm</w:t>
      </w:r>
    </w:p>
    <w:p>
      <w:r>
        <w:rPr>
          <w:b/>
          <w:i w:val="0"/>
        </w:rPr>
        <w:t>- Dụng cụ</w:t>
      </w:r>
    </w:p>
    <w:p>
      <w:r>
        <w:rPr>
          <w:b/>
          <w:i/>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63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64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Mức vật liệu cho các KK khác nhau là như nhau.</w:t>
      </w:r>
    </w:p>
    <w:p>
      <w:r>
        <w:rPr>
          <w:b w:val="0"/>
          <w:i w:val="0"/>
        </w:rPr>
        <w:t>(2) Mức tại Bảng 64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26. Trích đo bản đồ địa chính</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bản đồ địa chính gốc tỷ lệ 1/500 loại khó khăn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bản đồ địa chính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w:t>
      </w:r>
      <w:r>
        <w:rPr>
          <w:b w:val="0"/>
          <w:i w:val="0"/>
        </w:rPr>
        <w:t>(1ha)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w:t>
      </w:r>
      <w:r>
        <w:rPr>
          <w:b w:val="0"/>
          <w:i w:val="0"/>
        </w:rPr>
        <w:t xml:space="preserve"> </w:t>
      </w:r>
      <w:r>
        <w:rPr>
          <w:b w:val="0"/>
          <w:i w:val="0"/>
        </w:rPr>
        <w:t>Điều 22 quy định này.</w:t>
      </w:r>
    </w:p>
    <w:p>
      <w:r>
        <w:rPr>
          <w:b/>
          <w:i w:val="0"/>
        </w:rPr>
        <w:t>Điều 27.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w:t>
      </w:r>
      <w:r>
        <w:rPr>
          <w:b w:val="0"/>
          <w:i w:val="0"/>
        </w:rPr>
        <w:t xml:space="preserve"> </w:t>
      </w:r>
      <w:r>
        <w:rPr>
          <w:b w:val="0"/>
          <w:i w:val="0"/>
        </w:rPr>
        <w:t>Điều 26 quy định này.</w:t>
      </w:r>
    </w:p>
    <w:p>
      <w:r>
        <w:rPr>
          <w:b/>
          <w:i w:val="0"/>
        </w:rPr>
        <w:t>Điều 28.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w:t>
      </w:r>
      <w:r>
        <w:rPr>
          <w:b w:val="0"/>
          <w:i w:val="0"/>
        </w:rPr>
        <w:t xml:space="preserve"> </w:t>
      </w:r>
      <w:r>
        <w:rPr>
          <w:b w:val="0"/>
          <w:i w:val="0"/>
        </w:rPr>
        <w:t>Điều 26 quy định này</w:t>
      </w:r>
      <w:r>
        <w:rPr>
          <w:b w:val="0"/>
          <w:i w:val="0"/>
        </w:rPr>
        <w:t xml:space="preserve"> </w:t>
      </w:r>
      <w:r>
        <w:rPr>
          <w:b w:val="0"/>
          <w:i w:val="0"/>
        </w:rPr>
        <w:t>và định mức dụng cụ, vật tư, thiết bị đo đạc tài sản gắn liền với đất là nhà và các công trình xây dựng khác được tính bằng 0,50 mức trích đo địa chính thửa đất có diện tích tương ứng (quy định tại</w:t>
      </w:r>
      <w:r>
        <w:rPr>
          <w:b w:val="0"/>
          <w:i w:val="0"/>
        </w:rPr>
        <w:t xml:space="preserve"> </w:t>
      </w:r>
      <w:r>
        <w:rPr>
          <w:b w:val="0"/>
          <w:i w:val="0"/>
        </w:rPr>
        <w:t>Điều 26 quy định này).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w:t>
      </w:r>
      <w:r>
        <w:rPr>
          <w:b w:val="0"/>
          <w:i w:val="0"/>
        </w:rPr>
        <w:t xml:space="preserve"> </w:t>
      </w:r>
      <w:r>
        <w:rPr>
          <w:b w:val="0"/>
          <w:i w:val="0"/>
        </w:rPr>
        <w:t>Điều 26 quy định này</w:t>
      </w:r>
      <w:r>
        <w:rPr>
          <w:b w:val="0"/>
          <w:i w:val="0"/>
        </w:rPr>
        <w:t xml:space="preserve"> </w:t>
      </w:r>
      <w:r>
        <w:rPr>
          <w:b w:val="0"/>
          <w:i w:val="0"/>
        </w:rPr>
        <w:t>(không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w:t>
      </w:r>
      <w:r>
        <w:rPr>
          <w:b w:val="0"/>
          <w:i w:val="0"/>
        </w:rPr>
        <w:t xml:space="preserve"> </w:t>
      </w:r>
      <w:r>
        <w:rPr>
          <w:b w:val="0"/>
          <w:i w:val="0"/>
        </w:rPr>
        <w:t>điều 26;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w:t>
      </w:r>
      <w:r>
        <w:rPr>
          <w:b w:val="0"/>
          <w:i w:val="0"/>
        </w:rPr>
        <w:t xml:space="preserve"> </w:t>
      </w:r>
      <w:r>
        <w:rPr>
          <w:b w:val="0"/>
          <w:i w:val="0"/>
        </w:rPr>
        <w:t>Điều 26 quy định này.</w:t>
      </w:r>
    </w:p>
    <w:p>
      <w:r>
        <w:rPr>
          <w:b w:val="0"/>
          <w:i w:val="0"/>
        </w:rPr>
        <w:t>- Đối với tài sản gắn liền với đất không phải là nhà, công trình xây dựng khác thì định mức đo đạc được tính bằng 0,30 lần mức trích đo thửa đất quy định tại</w:t>
      </w:r>
      <w:r>
        <w:rPr>
          <w:b w:val="0"/>
          <w:i w:val="0"/>
        </w:rPr>
        <w:t xml:space="preserve"> </w:t>
      </w:r>
      <w:r>
        <w:rPr>
          <w:b w:val="0"/>
          <w:i w:val="0"/>
        </w:rPr>
        <w:t>Điều 26 quy định này.</w:t>
      </w:r>
    </w:p>
    <w:p>
      <w:r>
        <w:rPr>
          <w:b w:val="0"/>
          <w:i w:val="0"/>
        </w:rPr>
        <w:t>3. Trường hợp ranh giới nhà ở và tài sản trên đất trùng với ranh giới thửa đất thì chỉ tính 01 lần định mức (định mức đo đạc thửa đất).</w:t>
      </w:r>
    </w:p>
    <w:p>
      <w:pPr>
        <w:jc w:val="center"/>
      </w:pPr>
      <w:r>
        <w:rPr>
          <w:b/>
          <w:i w:val="0"/>
        </w:rPr>
        <w:t>Mục 2</w:t>
      </w:r>
    </w:p>
    <w:p>
      <w:pPr>
        <w:jc w:val="center"/>
      </w:pPr>
      <w:r>
        <w:rPr>
          <w:b/>
          <w:i w:val="0"/>
        </w:rPr>
        <w:t xml:space="preserve"> ĐĂNG KÝ ĐẤT ĐAI, TÀI SẢN GẮN LIỀN VỚI ĐẤT; LẬP HỒ SƠ ĐỊA </w:t>
      </w:r>
    </w:p>
    <w:p>
      <w:pPr>
        <w:jc w:val="center"/>
      </w:pPr>
      <w:r>
        <w:rPr>
          <w:b/>
          <w:i w:val="0"/>
        </w:rPr>
        <w:t xml:space="preserve">CHÍNH; CẤP GIẤY CHỨNG NHẬN QUYỀN SỬ DỤNG ĐẤT, QUYỀN </w:t>
      </w:r>
    </w:p>
    <w:p>
      <w:pPr>
        <w:jc w:val="center"/>
      </w:pPr>
      <w:r>
        <w:rPr>
          <w:b/>
          <w:i w:val="0"/>
        </w:rPr>
        <w:t>SỞ HỮU TÀI SẢN GẮN LIỀN VỚI ĐẤT</w:t>
      </w:r>
    </w:p>
    <w:p>
      <w:r>
        <w:rPr>
          <w:b/>
          <w:i w:val="0"/>
        </w:rPr>
        <w:t>Điều 29. Đăng ký, cấp giấy chứng nhận lần đầu đồng loạt đối với cá nhân ở xã, đặc khu</w:t>
      </w:r>
    </w:p>
    <w:p>
      <w:r>
        <w:rPr>
          <w:b w:val="0"/>
          <w:i w:val="0"/>
        </w:rPr>
        <w:t>1. Dụng cụ</w:t>
      </w:r>
    </w:p>
    <w:p>
      <w:r>
        <w:rPr>
          <w:b/>
          <w:i/>
        </w:rPr>
        <w:t>Bảng 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val="0"/>
        </w:rPr>
        <w:t>Ghi chú:</w:t>
      </w:r>
    </w:p>
    <w:p>
      <w:r>
        <w:rPr>
          <w:b w:val="0"/>
          <w:i w:val="0"/>
        </w:rPr>
        <w:t>(1) Mức dụng cụ cho các loại khó khăn tính theo hệ số mức tại Bảng 66:</w:t>
      </w:r>
    </w:p>
    <w:p>
      <w:r>
        <w:rPr>
          <w:b/>
          <w:i/>
        </w:rPr>
        <w:t>Bảng 66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đặc khu</w:t>
            </w:r>
          </w:p>
        </w:tc>
        <w:tc>
          <w:tcPr>
            <w:tcW w:type="dxa" w:w="2880"/>
          </w:tcPr>
          <w:p>
            <w:r>
              <w:rPr>
                <w:b w:val="0"/>
                <w:i w:val="0"/>
              </w:rPr>
              <w:br/>
            </w:r>
            <w:r>
              <w:rPr>
                <w:b/>
                <w:i w:val="0"/>
              </w:rPr>
              <w:t>Tại địa bàn thành phố</w:t>
            </w:r>
          </w:p>
        </w:tc>
      </w:tr>
    </w:tbl>
    <w:p>
      <w:r>
        <w:rPr>
          <w:b w:val="0"/>
          <w:i w:val="0"/>
        </w:rPr>
        <w:t>(2) Đ</w:t>
      </w:r>
      <w:r>
        <w:rPr>
          <w:b w:val="0"/>
          <w:i w:val="0"/>
        </w:rPr>
        <w:t>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bằng 0,50 đối với các nội dung thực hiện tại địa bàn xã</w:t>
      </w:r>
    </w:p>
    <w:p>
      <w:r>
        <w:rPr>
          <w:b w:val="0"/>
          <w:i w:val="0"/>
        </w:rPr>
        <w:t>(5) Đối với xã xây dựng cơ sở dữ liệu địa chính thì trong công việc đăng ký, cấp giấy chứng nhận không được tính mức dụng cụ tại địa bàn thành phố quy định tại Bảng 65 và Bảng 66.</w:t>
      </w:r>
    </w:p>
    <w:p>
      <w:r>
        <w:rPr>
          <w:b w:val="0"/>
          <w:i w:val="0"/>
        </w:rPr>
        <w:t>(6) Trường hợp đăng ký nhưng không thuộc trường hợp phải cấp giấy chứng nhận hoặc không đủ điều kiện cấp giấy chứng nhận thì được tính mức bằng 50% mức quy định tại Bảng 65 và Bảng 66.</w:t>
      </w:r>
    </w:p>
    <w:p>
      <w:r>
        <w:rPr>
          <w:b w:val="0"/>
          <w:i w:val="0"/>
        </w:rPr>
        <w:t>(7) Trường hợp đã đăng ký đất đai theo quy định của pháp luật mà có nhu cầu cấp giấy chứng nhận đất đối với đất thì được tính mức bằng 90% mức quy định tại Bảng 65 và Bảng 66.</w:t>
      </w:r>
    </w:p>
    <w:p>
      <w:r>
        <w:rPr>
          <w:b w:val="0"/>
          <w:i w:val="0"/>
        </w:rPr>
        <w:t>2. Thiết bị</w:t>
      </w:r>
    </w:p>
    <w:p>
      <w:r>
        <w:rPr>
          <w:b/>
          <w:i/>
        </w:rPr>
        <w:t>Bảng 67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p>
        </w:tc>
      </w:tr>
    </w:tbl>
    <w:p>
      <w:r>
        <w:rPr>
          <w:b/>
          <w:i w:val="0"/>
        </w:rPr>
        <w:t>Ghi chú:</w:t>
      </w:r>
    </w:p>
    <w:p>
      <w:r>
        <w:rPr>
          <w:b w:val="0"/>
          <w:i w:val="0"/>
        </w:rPr>
        <w:t>(1) Định mức tại bảng 67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giấy chứng nhận thì ngoài mức được tính ở trên cử mỗi thửa đất tăng thêm được tính bằng 0,50 đối với các nội dung thực hiện tại địa bàn xã, đặc khu.</w:t>
      </w:r>
    </w:p>
    <w:p>
      <w:r>
        <w:rPr>
          <w:b w:val="0"/>
          <w:i w:val="0"/>
        </w:rPr>
        <w:t>(3) Đối với xã xây dựng cơ sở dữ liệu địa chính thì trong công việc đăng ký, cấp giấy chứng nhận không được tính mức thiết bị cho các nội dung thực hiện tại địa bàn thành phố quy định tại Bảng 67.</w:t>
      </w:r>
    </w:p>
    <w:p>
      <w:r>
        <w:rPr>
          <w:b w:val="0"/>
          <w:i w:val="0"/>
        </w:rPr>
        <w:t>(4) Trường hợp đăng ký nhưng không thuộc trường hợp phải cấp giấy chứng nhận hoặc không đủ điều kiện cấp giấy chứng nhận thì được tính mức bằng 50% mức quy định tại Bảng 67.</w:t>
      </w:r>
    </w:p>
    <w:p>
      <w:r>
        <w:rPr>
          <w:b w:val="0"/>
          <w:i w:val="0"/>
        </w:rPr>
        <w:t>(5) Trường hợp đã đăng ký đất đai theo quy định của pháp luật mà có nhu cầu cấp giấy chứng nhận đất đối với đất thì được tính mức bằng 90% mức quy định tại Bảng 67.</w:t>
      </w:r>
    </w:p>
    <w:p>
      <w:r>
        <w:rPr>
          <w:b w:val="0"/>
          <w:i w:val="0"/>
        </w:rPr>
        <w:t>3. Vật liệu</w:t>
      </w:r>
    </w:p>
    <w:p>
      <w:r>
        <w:rPr>
          <w:b/>
          <w:i/>
        </w:rPr>
        <w:t>Bảng 68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Trường hợp nhiều thửa đất nông nghiệp được cấp chung trong một giấy chứng nhận thì ngoài mức được tính ở trên cứ mỗi thửa đất tăng thêm được tính bằng 0,50 đối với các nội dung thực hiện tại địa bàn xã, đặc khu.</w:t>
      </w:r>
    </w:p>
    <w:p>
      <w:r>
        <w:rPr>
          <w:b w:val="0"/>
          <w:i w:val="0"/>
        </w:rPr>
        <w:t>(4) Đối với xã xây dựng cơ sở dữ liệu địa chính thì trong công việc đăng ký, cấp giấy chứng nhận không được tính mức vật liệu cho các nội dung thực hiện tại địa bàn thành phố quy định tại Bảng 68.</w:t>
      </w:r>
    </w:p>
    <w:p>
      <w:r>
        <w:rPr>
          <w:b w:val="0"/>
          <w:i w:val="0"/>
        </w:rPr>
        <w:t>(5) Trường hợp đăng ký nhưng không thuộc trường hợp phải cấp giấy chứng nhận hoặc không đủ điều kiện cấp giấy chứng nhận thì được tính mức bằng 50% mức quy định tại Bảng 68.</w:t>
      </w:r>
    </w:p>
    <w:p>
      <w:r>
        <w:rPr>
          <w:b w:val="0"/>
          <w:i w:val="0"/>
        </w:rPr>
        <w:t>(6) Trường hợp đã đăng ký đất đai theo quy định của pháp luật mà có nhu cầu cấp giấy chứng nhận đất đối với đất thì được tính mức bằng 90% mức quy định tại Bảng 68.</w:t>
      </w:r>
    </w:p>
    <w:p>
      <w:r>
        <w:rPr>
          <w:b/>
          <w:i w:val="0"/>
        </w:rPr>
        <w:t>Điều 30. Đăng ký, cấp giấy chứng nhận lần đầu đồng loạt đối với cá nhân ở phường</w:t>
      </w:r>
    </w:p>
    <w:p>
      <w:r>
        <w:rPr>
          <w:b w:val="0"/>
          <w:i w:val="0"/>
        </w:rPr>
        <w:t>1. Dụng cụ</w:t>
      </w:r>
    </w:p>
    <w:p>
      <w:r>
        <w:rPr>
          <w:b/>
          <w:i/>
        </w:rPr>
        <w:t>Bảng 69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rPr>
        <w:t>Ghi chú:</w:t>
      </w:r>
    </w:p>
    <w:p>
      <w:r>
        <w:rPr>
          <w:b w:val="0"/>
          <w:i w:val="0"/>
        </w:rPr>
        <w:t>(1) Mức dụng cụ cho các loại khó khăn tính theo hệ số mức tại Bảng 70:</w:t>
      </w:r>
    </w:p>
    <w:p>
      <w:r>
        <w:rPr>
          <w:b/>
          <w:i/>
        </w:rPr>
        <w:t>Bảng 70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 thành phố</w:t>
            </w:r>
          </w:p>
        </w:tc>
      </w:tr>
    </w:tbl>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phường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thêm 0,30 lần định mức quy định tại tại Bảng 69 và Bảng 70.</w:t>
      </w:r>
    </w:p>
    <w:p>
      <w:r>
        <w:rPr>
          <w:b w:val="0"/>
          <w:i w:val="0"/>
        </w:rPr>
        <w:t>(5) Đối với phường xây dựng cơ sở dữ liệu địa chính thì trong công việc đăng ký, cấp giấy chứng nhận không được tính mức dụng cụ cho địa bàn thành phố quy định tại Bảng 69 và Bảng 70.</w:t>
      </w:r>
    </w:p>
    <w:p>
      <w:r>
        <w:rPr>
          <w:b w:val="0"/>
          <w:i w:val="0"/>
        </w:rPr>
        <w:t>(6) Trường hợp đăng ký nhưng không có nhu cầu hoặc không đủ điều kiện cấp giấy chứng nhận thì được tính mức bằng 50% mức quy định tại tại Bảng 69 và Bảng 70.</w:t>
      </w:r>
    </w:p>
    <w:p>
      <w:r>
        <w:rPr>
          <w:b w:val="0"/>
          <w:i w:val="0"/>
        </w:rPr>
        <w:t>(7) Trường hợp người sử dụng đất đã đăng ký đất đai theo quy định của pháp luật mà có nhu cầu cấp giấy chứng nhận thì được tính mức bằng 90% mức quy định tại tại Bảng 69 và Bảng 70.</w:t>
      </w:r>
    </w:p>
    <w:p>
      <w:r>
        <w:rPr>
          <w:b w:val="0"/>
          <w:i w:val="0"/>
        </w:rPr>
        <w:t>2. Thiết bị</w:t>
      </w:r>
    </w:p>
    <w:p>
      <w:r>
        <w:rPr>
          <w:b/>
          <w:i/>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Đảng 71 tính đối với việc đăng ký, cấp giấy chứng nhận về quyền sử dụng đất. Trường hợp đăng ký, cấp giấy chứng nhận đối với cả đất và tài sản gắn liền với đất thì định mức tính cho 01 hồ sơ đăng ký cả đất và tài sản bằng 1,6 lần định mức cho 01 hồ sơ đăng ký đối với đất. Trường hợp đăng ký riêng đối với tài sản thì định mức tính cho 01 hồ sơ đăng ký đối với tài sản bằng định mức cho 01 hồ sơ đăng ký đối với đất.</w:t>
      </w:r>
    </w:p>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thiết bị tính bằng 0,003 mức dụng cụ tại địa bàn phường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thêm 0,30 lần định mức cho các nội dung thực hiện tại phường.</w:t>
      </w:r>
    </w:p>
    <w:p>
      <w:r>
        <w:rPr>
          <w:b w:val="0"/>
          <w:i w:val="0"/>
        </w:rPr>
        <w:t>(5) Đối với phường xây dựng cơ sở dữ liệu địa chính thì trong công việc đăng ký, cấp giấy chứng nhận không được tính mức thiết bị cho địa bàn thành phố quy định tại Bảng 71.</w:t>
      </w:r>
    </w:p>
    <w:p>
      <w:r>
        <w:rPr>
          <w:b w:val="0"/>
          <w:i w:val="0"/>
        </w:rPr>
        <w:t>(6) Trường hợp đăng ký nhưng không có nhu cầu hoặc không đủ điều kiện cấp giấy chứng nhận thì được tính mức bằng 50% mức quy định tại tại Bảng 71.</w:t>
      </w:r>
    </w:p>
    <w:p>
      <w:r>
        <w:rPr>
          <w:b w:val="0"/>
          <w:i w:val="0"/>
        </w:rPr>
        <w:t>(7) Trường hợp người sử dụng đất đã đăng ký đất đai theo quy định của pháp luật mà có nhu cầu cấp giấy chứng nhận thì được tính mức bằng 90% mức quy định tại tại Bảng 71.</w:t>
      </w:r>
    </w:p>
    <w:p>
      <w:r>
        <w:rPr>
          <w:b w:val="0"/>
          <w:i w:val="0"/>
        </w:rPr>
        <w:t>3. Vật liệu</w:t>
      </w:r>
    </w:p>
    <w:p>
      <w:r>
        <w:rPr>
          <w:b/>
          <w:i/>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Trường hợp nhiều thửa đất nông nghiệp được cấp chung trong một giấy chứng nhận thì ngoài mức được tính ở trên cứ mỗi thửa đất tăng thêm được tính bằng 0,50 đối với các nội dung thực hiện tại địa bàn xã, đặc khu.</w:t>
      </w:r>
    </w:p>
    <w:p>
      <w:r>
        <w:rPr>
          <w:b w:val="0"/>
          <w:i w:val="0"/>
        </w:rPr>
        <w:t>(4) Đối với xã xây dựng cơ sở dữ liệu địa chính thì trong công việc đăng ký, cấp giấy chứng nhận không được tính mức vật liệu cho các nội dung thực hiện tại địa bàn thành phố quy định tại Bảng 72.</w:t>
      </w:r>
    </w:p>
    <w:p>
      <w:r>
        <w:rPr>
          <w:b w:val="0"/>
          <w:i w:val="0"/>
        </w:rPr>
        <w:t>(5) Trường hợp đăng ký nhưng không thuộc trường hợp phải cấp giấy chứng nhận hoặc không đủ điều kiện cấp giấy chứng nhận thì được tính mức bằng 50% mức quy định tại Bảng 72.</w:t>
      </w:r>
    </w:p>
    <w:p>
      <w:r>
        <w:rPr>
          <w:b w:val="0"/>
          <w:i w:val="0"/>
        </w:rPr>
        <w:t>(6) Trường hợp đã đăng ký đất đai theo quy định của pháp luật mà có nhu cầu cấp giấy chứng nhận đất đối với đất thì được tính mức bằng 90% mức quy định tại Bảng 72.</w:t>
      </w:r>
    </w:p>
    <w:p>
      <w:r>
        <w:rPr>
          <w:b/>
          <w:i w:val="0"/>
        </w:rPr>
        <w:t>Điều 31. Đăng ký, cấp giấy chứng nhận lần đầu đơn lẻ đối với cá nhân</w:t>
      </w:r>
    </w:p>
    <w:p>
      <w:r>
        <w:rPr>
          <w:b w:val="0"/>
          <w:i w:val="0"/>
        </w:rPr>
        <w:t>1. Dụng cụ</w:t>
      </w:r>
    </w:p>
    <w:p>
      <w:r>
        <w:rPr>
          <w:b/>
          <w:i/>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73.</w:t>
      </w:r>
    </w:p>
    <w:p>
      <w:r>
        <w:rPr>
          <w:b w:val="0"/>
          <w:i w:val="0"/>
        </w:rPr>
        <w:t>(3) Trường hợp nhiều thửa đất nông nghiệp được cấp chung trong một giấy chứng nhận thì ngoài mức được tính ở trên cứ mỗi thửa đất tăng thêm được tính thêm 0,30 lần mức dụng cụ ở Bảng 73.</w:t>
      </w:r>
    </w:p>
    <w:p>
      <w:r>
        <w:rPr>
          <w:b w:val="0"/>
          <w:i w:val="0"/>
        </w:rPr>
        <w:t>(4)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(5)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val="0"/>
          <w:i w:val="0"/>
        </w:rPr>
        <w:t>2. Thiết bị</w:t>
      </w:r>
    </w:p>
    <w:p>
      <w:r>
        <w:rPr>
          <w:b/>
          <w:i/>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74.</w:t>
      </w:r>
    </w:p>
    <w:p>
      <w:r>
        <w:rPr>
          <w:b w:val="0"/>
          <w:i w:val="0"/>
        </w:rPr>
        <w:t>(3) Trường hợp nhiều thửa đất nông nghiệp được cấp chung trong một giấy chứng nhận thì ngoài mức được tính ở trên cứ mỗi thửa đất tăng thêm được tính thêm 0,30 lần mức dụng cụ ở Bảng 74.</w:t>
      </w:r>
    </w:p>
    <w:p>
      <w:r>
        <w:rPr>
          <w:b w:val="0"/>
          <w:i w:val="0"/>
        </w:rPr>
        <w:t>(4)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(5)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val="0"/>
          <w:i w:val="0"/>
        </w:rPr>
        <w:t>3. Vật liệu</w:t>
      </w:r>
    </w:p>
    <w:p>
      <w:r>
        <w:rPr>
          <w:b/>
          <w:i/>
        </w:rPr>
        <w:t>Bảng 75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tại Bảng 75 áp dụng cho các trường hợp đăng ký đất hoặc đăng ký tài sản hoặc đăng ký cả đất và tài sản.</w:t>
      </w:r>
    </w:p>
    <w:p>
      <w:r>
        <w:rPr>
          <w:b w:val="0"/>
          <w:i w:val="0"/>
        </w:rPr>
        <w:t>(2) Trường hợp nhiều thửa đất nông nghiệp được cấp chung trong một giấy chứng nhận thì ngoài mức được tính ở trên cứ mỗi thửa đất tăng thêm được tính thêm 0,30 lần mức dụng cụ ở Bảng 75.</w:t>
      </w:r>
    </w:p>
    <w:p>
      <w:r>
        <w:rPr>
          <w:b w:val="0"/>
          <w:i w:val="0"/>
        </w:rPr>
        <w:t>(3)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(4)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i w:val="0"/>
        </w:rPr>
        <w:t>Điều 32. Đăng ký, cấp giấy chứng nhận lần đầu đối với tổ chức</w:t>
      </w:r>
    </w:p>
    <w:p>
      <w:r>
        <w:rPr>
          <w:b/>
          <w:i w:val="0"/>
        </w:rPr>
        <w:t>1. Đối với hồ sơ thuộc thẩm quyền cấp giấy chứng nhận của thành phố</w:t>
      </w:r>
    </w:p>
    <w:p>
      <w:r>
        <w:rPr>
          <w:b w:val="0"/>
          <w:i w:val="0"/>
        </w:rPr>
        <w:t>a) Dụng cụ</w:t>
      </w:r>
    </w:p>
    <w:p>
      <w:r>
        <w:rPr>
          <w:b/>
          <w:i/>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76.</w:t>
      </w:r>
    </w:p>
    <w:p>
      <w:r>
        <w:rPr>
          <w:b w:val="0"/>
          <w:i w:val="0"/>
        </w:rPr>
        <w:t>(3) Trường hợp đăng ký đất đai nhưng không có nhu cầu hoặc không đủ điều kiện cấp giấy chứng nhận thì được tính định mức 50% mức dụng cụ của trường hợp đăng ký đất hoặc trường hợp đăng ký tài sản; trường hợp đăng ký cả đất và tài sản.</w:t>
      </w:r>
    </w:p>
    <w:p>
      <w:r>
        <w:rPr>
          <w:b w:val="0"/>
          <w:i w:val="0"/>
        </w:rPr>
        <w:t>b) Thiết bị</w:t>
      </w:r>
    </w:p>
    <w:p>
      <w:r>
        <w:rPr>
          <w:b/>
          <w:i/>
        </w:rPr>
        <w:t>Bảng 77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77.</w:t>
      </w:r>
    </w:p>
    <w:p>
      <w:r>
        <w:rPr>
          <w:b w:val="0"/>
          <w:i w:val="0"/>
        </w:rPr>
        <w:t>(3) Trường hợp đăng ký đất đai nhưng không có nhu cầu hoặc không đủ điều kiện cấp giấy chứng nhận thì được tính định mức 50% mức thiết bị đăng ký đất hoặc trường hợp đăng ký tài sản; trường hợp đăng ký cả đất và tài sản.</w:t>
      </w:r>
    </w:p>
    <w:p>
      <w:r>
        <w:rPr>
          <w:b w:val="0"/>
          <w:i w:val="0"/>
        </w:rPr>
        <w:t>c) Vật liệu</w:t>
      </w:r>
    </w:p>
    <w:p>
      <w:r>
        <w:rPr>
          <w:b/>
          <w:i/>
        </w:rPr>
        <w:t>Bảng 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Mức vật liệu được tính chung cho các loại khó khăn.</w:t>
      </w:r>
    </w:p>
    <w:p>
      <w:r>
        <w:rPr>
          <w:b w:val="0"/>
          <w:i w:val="0"/>
        </w:rPr>
        <w:t>(2) Định mức vật liệu trên áp dụng cho các trường hợp đăng ký đất hoặc đăng ký tài sản hoặc đăng ký cả đất và tài sản.</w:t>
      </w:r>
    </w:p>
    <w:p>
      <w:r>
        <w:rPr>
          <w:b w:val="0"/>
          <w:i w:val="0"/>
        </w:rPr>
        <w:t>(3) Trường hợp đăng ký đất đai nhưng không có nhu cầu hoặc không đủ điều kiện cấp giấy chứng nhận thì được tính định mức 50% mức vật liệu đăng ký đất hoặc trường hợp đăng ký tài sản; trường hợp đăng ký cả đất và tài sản.</w:t>
      </w:r>
    </w:p>
    <w:p>
      <w:r>
        <w:rPr>
          <w:b/>
          <w:i w:val="0"/>
        </w:rPr>
        <w:t>2. Đối với hồ sơ thuộc thẩm quyền cấp giấy chứng nhận của chủ tịch UBND xã, phường, đặc khu</w:t>
      </w:r>
    </w:p>
    <w:p>
      <w:r>
        <w:rPr>
          <w:b w:val="0"/>
          <w:i w:val="0"/>
        </w:rPr>
        <w:t>a) Dụng cụ</w:t>
      </w:r>
    </w:p>
    <w:p>
      <w:r>
        <w:rPr>
          <w:b/>
          <w:i/>
        </w:rPr>
        <w:t>Bảng 79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
        <w:rPr>
          <w:b w:val="0"/>
          <w:i w:val="0"/>
        </w:rPr>
        <w:t>(3) Trường hợp đăng ký đất đai nhưng không có nhu cầu hoặc không đủ điều kiện cấp giấy chứng nhận thì được tính định mức 50% mức dụng cụ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dụng cụ trường hợp đăng ký đất hoặc trường hợp đăng ký tài sản; trường hợp đăng ký cả đất và tài sản.</w:t>
      </w:r>
    </w:p>
    <w:p>
      <w:r>
        <w:rPr>
          <w:b w:val="0"/>
          <w:i w:val="0"/>
        </w:rPr>
        <w:t>b) Thiết bị</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
        <w:rPr>
          <w:b w:val="0"/>
          <w:i w:val="0"/>
        </w:rPr>
        <w:t>(3) Trường hợp đăng ký đất đai nhưng không có nhu cầu hoặc không đủ điều kiện cấp giấy chứng nhận thì được tính định mức 50% mức thiết bị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thiết bị trường hợp đăng ký đất hoặc trường hợp đăng ký tài sản; trường hợp đăng ký cả đất và tài sản.</w:t>
      </w:r>
    </w:p>
    <w:p>
      <w:r>
        <w:rPr>
          <w:b w:val="0"/>
          <w:i w:val="0"/>
        </w:rPr>
        <w:t>c) Vật liệu</w:t>
      </w:r>
    </w:p>
    <w:p>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Mức vật liệu được tính chung cho các loại khó khăn.</w:t>
      </w:r>
    </w:p>
    <w:p>
      <w:r>
        <w:rPr>
          <w:b w:val="0"/>
          <w:i w:val="0"/>
        </w:rPr>
        <w:t>(2) Định mức vật liệu trên áp dụng cho các trường hợp đăng ký đất hoặc đăng ký tài sản hoặc đăng ký cả đất và tài sản.</w:t>
      </w:r>
    </w:p>
    <w:p>
      <w:r>
        <w:rPr>
          <w:b w:val="0"/>
          <w:i w:val="0"/>
        </w:rPr>
        <w:t>(3) Trường hợp đăng ký đất đai nhưng không có nhu cầu hoặc không đủ điều kiện cấp giấy chứng nhận thì được tính định mức 50% mức vật liệu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vật liệu trường hợp đăng ký đất hoặc trường hợp đăng ký tài sản; trường hợp đăng ký cả đất và tài sản.</w:t>
      </w:r>
    </w:p>
    <w:p>
      <w:r>
        <w:rPr>
          <w:b/>
          <w:i w:val="0"/>
        </w:rPr>
        <w:t>Điều 33. Đăng ký, cấp đổi giấy chứng nhận đồng loạt đối với cá nhân tại xã, đặc khu</w:t>
      </w:r>
    </w:p>
    <w:p>
      <w:r>
        <w:rPr>
          <w:b w:val="0"/>
          <w:i w:val="0"/>
        </w:rPr>
        <w:t>1. Dụng cụ</w:t>
      </w:r>
    </w:p>
    <w:p>
      <w:r>
        <w:rPr>
          <w:b/>
          <w:i/>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rPr>
        <w:t>Ghi chú:</w:t>
      </w:r>
    </w:p>
    <w:p>
      <w:r>
        <w:rPr>
          <w:b w:val="0"/>
          <w:i w:val="0"/>
        </w:rPr>
        <w:t>(1) Mức dụng cụ cho các loại khó khăn tính theo hệ số mức trong Bảng 83:</w:t>
      </w:r>
    </w:p>
    <w:p>
      <w:r>
        <w:rPr>
          <w:b/>
          <w:i/>
        </w:rPr>
        <w:t>Bảng 83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đặc khu</w:t>
            </w:r>
          </w:p>
        </w:tc>
        <w:tc>
          <w:tcPr>
            <w:tcW w:type="dxa" w:w="2880"/>
          </w:tcPr>
          <w:p>
            <w:r>
              <w:rPr>
                <w:b w:val="0"/>
                <w:i w:val="0"/>
              </w:rPr>
              <w:br/>
            </w:r>
            <w:r>
              <w:rPr>
                <w:b/>
                <w:i w:val="0"/>
              </w:rPr>
              <w:t>Tại địa bàn thành phố</w:t>
            </w:r>
          </w:p>
        </w:tc>
      </w:tr>
    </w:tbl>
    <w:p>
      <w:r>
        <w:rPr>
          <w:b w:val="0"/>
          <w:i w:val="0"/>
        </w:rPr>
        <w:t>(2) Đ</w:t>
      </w:r>
      <w:r>
        <w:rPr>
          <w:b w:val="0"/>
          <w:i w:val="0"/>
        </w:rPr>
        <w:t>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Đối với xã xây dựng cơ sở dữ liệu địa chính thì trong công việc đăng ký, cấp đổi giấy chứng nhận không được tính mức dụng cụ tại địa bàn thành phố quy định tại Bảng 82 và Bảng 83.</w:t>
      </w:r>
    </w:p>
    <w:p>
      <w:r>
        <w:rPr>
          <w:b w:val="0"/>
          <w:i w:val="0"/>
        </w:rPr>
        <w:t>(5) Trường hợp nhiều thửa đất nông nghiệp được cấp chung trong một giấy chứng nhận thì ngoài mức được tính ở trên cứ mỗi thửa đất tăng thêm được tính bằng 0,30 đối với các nội dung thực hiện tại địa bàn xã, đặc khu.</w:t>
      </w:r>
    </w:p>
    <w:p>
      <w:r>
        <w:rPr>
          <w:b w:val="0"/>
          <w:i w:val="0"/>
        </w:rPr>
        <w:t>(6) Trường hợp thửa đất đã cấp giấy chứng nhận mà có thay đổi về mục đích sử dụng đất, ranh giới thửa đất thì được tính mức quy định tại Bảng 82 và Bảng 83.</w:t>
      </w:r>
    </w:p>
    <w:p>
      <w:r>
        <w:rPr>
          <w:b w:val="0"/>
          <w:i w:val="0"/>
        </w:rPr>
        <w:t>(7) Trường hợp đăng ký nhưng không có nhu cầu đổi giấy chứng nhận hoặc không đủ điều kiện cấp đổi giấy chứng nhận thì được tính mức bằng 50% mức quy định tại Bảng 82 và Bảng 83.</w:t>
      </w:r>
    </w:p>
    <w:p>
      <w:r>
        <w:rPr>
          <w:b w:val="0"/>
          <w:i w:val="0"/>
        </w:rPr>
        <w:t>2. Thiết bị</w:t>
      </w:r>
    </w:p>
    <w:p>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tại Bảng 84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xây dựng cơ sở dữ liệu địa chính thì trong công việc đăng ký, cấp đổi giấy chứng nhận không được tính mức thiết bị tại địa bàn xã, đặc khu quy định tại Bảng 84.</w:t>
      </w:r>
    </w:p>
    <w:p>
      <w:r>
        <w:rPr>
          <w:b w:val="0"/>
          <w:i w:val="0"/>
        </w:rPr>
        <w:t>(3) Trường hợp nhiều thửa đất nông nghiệp được cấp chung trong một giấy chứng nhận thì ngoài mức được tính ở trên cứ mỗi thửa đất tăng thêm được tính bằng 0,30 mức thiết bị tại địa bàn xã, đặc khu quy định tại Bảng 84.</w:t>
      </w:r>
    </w:p>
    <w:p>
      <w:r>
        <w:rPr>
          <w:b w:val="0"/>
          <w:i w:val="0"/>
        </w:rPr>
        <w:t>(4) Trường hợp đăng ký nhưng không có nhu cầu đổi giấy chứng nhận hoặc không đủ điều kiện cấp đổi giấy chứng nhận thì được tính mức bằng 50% mức quy định tại Bảng 84.</w:t>
      </w:r>
    </w:p>
    <w:p>
      <w:r>
        <w:rPr>
          <w:b w:val="0"/>
          <w:i w:val="0"/>
        </w:rPr>
        <w:t>(5) Trường hợp thửa đất đã cấp giấy chứng nhận mà có thay đổi về mục đích sử dụng đất, ranh giới thửa đất thì được tính mức thiết bị tại địa bàn xã, đặc khu quy định tại Bảng 84.</w:t>
      </w:r>
    </w:p>
    <w:p>
      <w:r>
        <w:rPr>
          <w:b w:val="0"/>
          <w:i w:val="0"/>
        </w:rPr>
        <w:t>(6) Trường hợp đăng ký nhưng không có nhu cầu đổi giấy chứng nhận hoặc không đủ điều kiện cấp đổi giấy chứng nhận thì được tính mức bằng 50% mức thiết bị tại địa bàn xã, đặc khu quy định tại Bảng 84.</w:t>
      </w:r>
    </w:p>
    <w:p>
      <w:r>
        <w:rPr>
          <w:b w:val="0"/>
          <w:i w:val="0"/>
        </w:rPr>
        <w:t>3. Vật liệu</w:t>
      </w:r>
    </w:p>
    <w:p>
      <w:r>
        <w:rPr>
          <w:b/>
          <w:i/>
        </w:rPr>
        <w:t>Bảng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xã xây dựng cơ sở dữ liệu địa chính thì trong công việc đăng ký, cấp đổi giấy chứng nhận không được tính mức vật liệu tại địa bàn thành phố quy định tại Bảng 85.</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bằng 0,30 mức vật liệu tại địa bàn thành phố quy định tại Bảng 85.</w:t>
      </w:r>
    </w:p>
    <w:p>
      <w:r>
        <w:rPr>
          <w:b w:val="0"/>
          <w:i w:val="0"/>
        </w:rPr>
        <w:t>(4) Trường hợp thửa đất đã cấp giấy chứng nhận mà có thay đổi về mục đích sử dụng đất, ranh giới thửa đất thì được tính mức vật liệu tại địa bàn thành phố quy định tại Bảng 85.</w:t>
      </w:r>
    </w:p>
    <w:p>
      <w:r>
        <w:rPr>
          <w:b w:val="0"/>
          <w:i w:val="0"/>
        </w:rPr>
        <w:t>(5) Trường hợp đăng ký nhưng không có nhu cầu đổi giấy chứng nhận hoặc không đủ điều kiện cấp đổi giấy chứng nhận thì được tính mức bằng 50% mức vật liệu tại địa bàn thành phố quy định tại Bảng 85.</w:t>
      </w:r>
    </w:p>
    <w:p>
      <w:r>
        <w:rPr>
          <w:b/>
          <w:i w:val="0"/>
        </w:rPr>
        <w:t>Điều 34. Đăng ký, cấp đổi giấy chứng nhận đồng loạt đối với cá nhân tại phường</w:t>
      </w:r>
    </w:p>
    <w:p>
      <w:r>
        <w:rPr>
          <w:b w:val="0"/>
          <w:i w:val="0"/>
        </w:rPr>
        <w:t>1. Dụng cụ</w:t>
      </w:r>
    </w:p>
    <w:p>
      <w:r>
        <w:rPr>
          <w:b/>
          <w:i/>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cho các loại khó khăn tính theo hệ số mức tại Bảng 87:</w:t>
      </w:r>
    </w:p>
    <w:p>
      <w:r>
        <w:rPr>
          <w:b/>
          <w:i/>
        </w:rPr>
        <w:t>Bảng 87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 thành phố</w:t>
            </w:r>
          </w:p>
        </w:tc>
      </w:tr>
    </w:tbl>
    <w:p>
      <w:r>
        <w:rPr>
          <w:b w:val="0"/>
          <w:i w:val="0"/>
        </w:rPr>
        <w:t>(2) Đ</w:t>
      </w:r>
      <w:r>
        <w:rPr>
          <w:b w:val="0"/>
          <w:i w:val="0"/>
        </w:rPr>
        <w:t>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thành phố.</w:t>
      </w:r>
    </w:p>
    <w:p>
      <w:r>
        <w:rPr>
          <w:b w:val="0"/>
          <w:i w:val="0"/>
        </w:rPr>
        <w:t>(4) Đối với phường xây dựng cơ sở dữ liệu địa chính thì trong công việc đăng ký, cấp đổi giấy chứng nhận không được tính mức dụng cụ tại địa bàn xã, phường, đặc khu quy định tại Bảng 86 và Bảng 87.</w:t>
      </w:r>
    </w:p>
    <w:p>
      <w:r>
        <w:rPr>
          <w:b w:val="0"/>
          <w:i w:val="0"/>
        </w:rPr>
        <w:t>(5) Trường hợp nhiều thửa đất nông nghiệp được cấp chung trong một giấy chứng nhận thì ngoài mức được tính ở trên cứ mỗi thửa đất tăng thêm được tính thêm 0,20 lần định mức tại địa bàn thành phố.</w:t>
      </w:r>
    </w:p>
    <w:p>
      <w:r>
        <w:rPr>
          <w:b w:val="0"/>
          <w:i w:val="0"/>
        </w:rPr>
        <w:t>(6) Trường hợp đăng ký nhưng không có nhu cầu đổi giấy chứng nhận hoặc không đủ điều kiện cấp đổi giấy chứng nhận thì được tính mức bằng 50% mức quy định tại Bảng 86 và Bảng 87.</w:t>
      </w:r>
    </w:p>
    <w:p>
      <w:r>
        <w:rPr>
          <w:b w:val="0"/>
          <w:i w:val="0"/>
        </w:rPr>
        <w:t>2. Thiết bị</w:t>
      </w:r>
    </w:p>
    <w:p>
      <w:r>
        <w:rPr>
          <w:b/>
          <w:i/>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 hồ sơ)</w:t>
            </w:r>
          </w:p>
        </w:tc>
      </w:tr>
    </w:tbl>
    <w:p>
      <w:r>
        <w:rPr>
          <w:b/>
          <w:i w:val="0"/>
        </w:rPr>
        <w:t>Ghi chú:</w:t>
      </w:r>
    </w:p>
    <w:p>
      <w:r>
        <w:rPr>
          <w:b w:val="0"/>
          <w:i w:val="0"/>
        </w:rPr>
        <w:t>(1)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giấy chứng nhận không được tính mức thiết bị tại địa bàn phường quy định tại Bảng 88.</w:t>
      </w:r>
    </w:p>
    <w:p>
      <w:r>
        <w:rPr>
          <w:b w:val="0"/>
          <w:i w:val="0"/>
        </w:rPr>
        <w:t>(3) Trường hợp nhiều thửa đất nông nghiệp được cấp chung trong một giấy chứng nhận thì ngoài mức được tính ở trên cứ mỗi thửa đất tăng thêm được tính thêm 0,3 mức quy định tại Bảng 84 và Bảng 88.</w:t>
      </w:r>
    </w:p>
    <w:p>
      <w:r>
        <w:rPr>
          <w:b w:val="0"/>
          <w:i w:val="0"/>
        </w:rPr>
        <w:t>(4) Trường hợp đăng ký nhưng không có nhu cầu đổi giấy chứng nhận hoặc không đủ điều kiện cấp đổi giấy chứng nhận thì được tính mức bằng 50% mức quy định tại Bảng 84 và Bảng 88.</w:t>
      </w:r>
    </w:p>
    <w:p>
      <w:r>
        <w:rPr>
          <w:b w:val="0"/>
          <w:i w:val="0"/>
        </w:rPr>
        <w:t>3. Vật liệu</w:t>
      </w:r>
    </w:p>
    <w:p>
      <w:r>
        <w:rPr>
          <w:b/>
          <w:i/>
        </w:rPr>
        <w:t>Bảng 89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trường hợp đăng ký đất hoặc trường hợp đăng ký đồng thời cà đất và tài sản.</w:t>
      </w:r>
    </w:p>
    <w:p>
      <w:r>
        <w:rPr>
          <w:b w:val="0"/>
          <w:i w:val="0"/>
        </w:rPr>
        <w:t>(2) Đối với phường xây dựng cơ sở dữ liệu địa chính thì trong công việc đăng ký, cấp đổi giấy chứng nhận không được tính mức vật liệu tại địa bàn thành phố quy định tại Bảng 89.</w:t>
      </w:r>
    </w:p>
    <w:p>
      <w:r>
        <w:rPr>
          <w:b w:val="0"/>
          <w:i w:val="0"/>
        </w:rPr>
        <w:t>(3) Trường hợp nhiều thửa đất nông nghiệp được cấp chung trong một giấy chứng nhận thì ngoài mức được tính ở trên cứ mỗi thửa đất tăng thêm được tính thêm 0,3 mức quy định tại Bảng 89.</w:t>
      </w:r>
    </w:p>
    <w:p>
      <w:r>
        <w:rPr>
          <w:b w:val="0"/>
          <w:i w:val="0"/>
        </w:rPr>
        <w:t>(4) Trường hợp đăng ký nhưng không có nhu cầu đổi giấy chứng nhận hoặc không đủ điều kiện cấp đổi giấy chứng nhận thì được tính mức bằng 50% mức quy định tại Bảng 89.</w:t>
      </w:r>
    </w:p>
    <w:p>
      <w:r>
        <w:rPr>
          <w:b/>
          <w:i w:val="0"/>
        </w:rPr>
        <w:t>Điều 35. Đăng ký, cấp đổi, cấp lại giấy chứng nhận đơn lẻ đối với cá nhân</w:t>
      </w:r>
    </w:p>
    <w:p>
      <w:r>
        <w:rPr>
          <w:b w:val="0"/>
          <w:i w:val="0"/>
        </w:rPr>
        <w:t>1. Dụng cụ</w:t>
      </w:r>
    </w:p>
    <w:p>
      <w:r>
        <w:rPr>
          <w:b/>
          <w:i/>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trường hợp đăng ký cả đất và tài sản thì mức dụng cụ được tính bằng hệ số là 1,3 mức dụng cụ của Bảng 90.</w:t>
      </w:r>
    </w:p>
    <w:p>
      <w:r>
        <w:rPr>
          <w:b w:val="0"/>
          <w:i w:val="0"/>
        </w:rPr>
        <w:t>(3) Trường hợp nhiều thửa đất nông nghiệp lập chung trong 1 hồ sơ và cấp chung trong một giấy chứng nhận thì ngoài mức được tính ở trên, mỗi thửa đất tăng thêm được tính được tính bằng hệ số là 0,3 mức dụng cụ của Bảng 90.</w:t>
      </w:r>
    </w:p>
    <w:p>
      <w:r>
        <w:rPr>
          <w:b w:val="0"/>
          <w:i w:val="0"/>
        </w:rPr>
        <w:t>(4) Trường hợp thửa đất đã cấp giấy chứng nhận mà có thay đổi về mục đích sử dụng đất, ranh giới thửa đất thì áp dụng mức dụng cụ của Bảng 90.</w:t>
      </w:r>
    </w:p>
    <w:p>
      <w:r>
        <w:rPr>
          <w:b w:val="0"/>
          <w:i w:val="0"/>
        </w:rPr>
        <w:t>(5) Trường hợp cấp đổi giấy chứng nhận đối với thửa đất có biến động khác về quyền sử dụng đất, tài sản gắn nền với đất (chuyển quyền sử dụng đất, thay đổi về tài sản gắn liền với đất, v.v...) thì thì áp dụng mức dụng cụ của Bảng 90</w:t>
      </w:r>
    </w:p>
    <w:p>
      <w:r>
        <w:rPr>
          <w:b w:val="0"/>
          <w:i w:val="0"/>
        </w:rPr>
        <w:t>(6) Trường hợp có kê khai đăng ký, nhưng người sử dụng đất không có nhu cầu cấp đổi giấy chứng nhận thì định mức dụng cụ được tính được tính bằng hệ số là 50% mức dụng cụ của Bảng 90.</w:t>
      </w:r>
    </w:p>
    <w:p>
      <w:r>
        <w:rPr>
          <w:b w:val="0"/>
          <w:i w:val="0"/>
        </w:rPr>
        <w:t>(7) Trường hợp cấp đổi giấy chứng nhận đồng thời với thực hiện thủ tục đăng ký biến động đất đai thì áp dụng theo định mức dụng cụ đăng ký biến động đất đai quy định tại Bảng 96</w:t>
      </w:r>
      <w:r>
        <w:rPr>
          <w:b w:val="0"/>
          <w:i w:val="0"/>
        </w:rPr>
        <w:t xml:space="preserve"> </w:t>
      </w:r>
      <w:r>
        <w:rPr>
          <w:b w:val="0"/>
          <w:i w:val="0"/>
        </w:rPr>
        <w:t>Điều 37 quy định này.</w:t>
      </w:r>
    </w:p>
    <w:p>
      <w:r>
        <w:rPr>
          <w:b w:val="0"/>
          <w:i w:val="0"/>
        </w:rPr>
        <w:t>2. Thiết bị</w:t>
      </w:r>
    </w:p>
    <w:p>
      <w:r>
        <w:rPr>
          <w:b/>
          <w:i/>
        </w:rPr>
        <w:t>Bảng 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trường hợp đăng ký cả đất và tài sản thì mức thiết bị được tính bằng hệ số là 1,3 mức thiết bị của Bảng 91.</w:t>
      </w:r>
    </w:p>
    <w:p>
      <w:r>
        <w:rPr>
          <w:b w:val="0"/>
          <w:i w:val="0"/>
        </w:rPr>
        <w:t>(3) Trường hợp nhiều thửa đất nông nghiệp lập chung trong 1 hồ sơ và cấp chung trong một giấy chứng nhận thì ngoài mức được tính ở trên, mỗi thửa đất tăng thêm được tính được tính bằng hệ số là 0,3 mức thiết bị của Bảng 91.</w:t>
      </w:r>
    </w:p>
    <w:p>
      <w:r>
        <w:rPr>
          <w:b w:val="0"/>
          <w:i w:val="0"/>
        </w:rPr>
        <w:t>(4) Trường hợp thửa đất đã cấp giấy chứng nhận mà có thay đổi về mục đích sử dụng đất, ranh giới thửa đất thì áp dụng mức thiết bị của Bảng 91.</w:t>
      </w:r>
    </w:p>
    <w:p>
      <w:r>
        <w:rPr>
          <w:b w:val="0"/>
          <w:i w:val="0"/>
        </w:rPr>
        <w:t>(5) Trường hợp cấp đổi giấy chứng nhận đối với thửa đất có biến động khác về quyền sử dụng đất, tài sản gắn liền với đất (chuyển quyền sử dụng đất, thay đổi về tài sản gắn liền với đất, v.v...) thì khi áp dụng mức thiết bị của Bảng 91.</w:t>
      </w:r>
    </w:p>
    <w:p>
      <w:r>
        <w:rPr>
          <w:b w:val="0"/>
          <w:i w:val="0"/>
        </w:rPr>
        <w:t>(6) Trường hợp có kê khai đăng ký, nhưng người sử dụng đất không có nhu cầu cấp đổi giấy chứng nhận thì định mức thiết bị được tính được tính bằng hệ số là 50% mức thiết bị của Bảng 91.</w:t>
      </w:r>
    </w:p>
    <w:p>
      <w:r>
        <w:rPr>
          <w:b w:val="0"/>
          <w:i w:val="0"/>
        </w:rPr>
        <w:t>(7) Trường hợp cấp đổi giấy chứng nhận đồng thời với thực hiện thủ tục đăng ký biến động đất đai thì áp dụng theo định mức thiết bị đăng ký biến động đất đai quy định tại Bảng 97</w:t>
      </w:r>
      <w:r>
        <w:rPr>
          <w:b w:val="0"/>
          <w:i w:val="0"/>
        </w:rPr>
        <w:t xml:space="preserve"> </w:t>
      </w:r>
      <w:r>
        <w:rPr>
          <w:b w:val="0"/>
          <w:i w:val="0"/>
        </w:rPr>
        <w:t>Điều 37 quy định này.</w:t>
      </w:r>
    </w:p>
    <w:p>
      <w:r>
        <w:rPr>
          <w:b w:val="0"/>
          <w:i w:val="0"/>
        </w:rPr>
        <w:t>3. Vật liệu</w:t>
      </w:r>
    </w:p>
    <w:p>
      <w:r>
        <w:rPr>
          <w:b/>
          <w:i/>
        </w:rPr>
        <w:t>Bảng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các trường hợp đăng ký đất hoặc đăng ký cả đất và tài sản.</w:t>
      </w:r>
    </w:p>
    <w:p>
      <w:r>
        <w:rPr>
          <w:b w:val="0"/>
          <w:i w:val="0"/>
        </w:rPr>
        <w:t>(2) Trường hợp nhiều thửa đất nông nghiệp lập chung trong 1 hồ sơ và cấp chung trong một giấy chứng nhận thì ngoài mức được tính ở trên, mỗi thửa đất tăng thêm được tính được tính bằng hệ số là 0,3 mức vật liệu các trường hợp đăng ký đất hoặc đăng ký tài sản hoặc đăng ký cả đất và tài sản.</w:t>
      </w:r>
    </w:p>
    <w:p>
      <w:r>
        <w:rPr>
          <w:b w:val="0"/>
          <w:i w:val="0"/>
        </w:rPr>
        <w:t>(4) Trường hợp thửa đất đã cấp giấy chứng nhận mà có thay đổi về mục đích sử dụng đất, ranh giới thửa đất thì áp dụng mức vật liệu các trường hợp đăng ký đất hoặc đăng ký tài sản hoặc đăng ký cả đất và tài sản.</w:t>
      </w:r>
    </w:p>
    <w:p>
      <w:r>
        <w:rPr>
          <w:b w:val="0"/>
          <w:i w:val="0"/>
        </w:rPr>
        <w:t>(5) Trường hợp cấp đổi giấy chứng nhận đối với thửa đất có biến động khác về quyền sử dụng đất, tài sản gắn liền với đất (chuyển quyền sử dụng đất, thay đổi về tài sản gắn liền với đất, v.v...) thì áp dụng vật liệu các trường hợp đăng ký đất hoặc đăng ký tài sản hoặc đăng ký cả đất và tài sản.</w:t>
      </w:r>
    </w:p>
    <w:p>
      <w:r>
        <w:rPr>
          <w:b w:val="0"/>
          <w:i w:val="0"/>
        </w:rPr>
        <w:t>(6) Trường hợp có kê khai đăng ký, nhưng người sử dụng đất không có nhu cầu cấp đổi giấy chứng nhận thì định mức thiết bị được tính bằng hệ số là 50% mức vật liệu các trường hợp đăng ký đất hoặc đăng ký tài sản hoặc đăng ký cả đất và tài sản.</w:t>
      </w:r>
    </w:p>
    <w:p>
      <w:r>
        <w:rPr>
          <w:b w:val="0"/>
          <w:i w:val="0"/>
        </w:rPr>
        <w:t>(7) Trường hợp cấp đổi giấy chứng nhận đồng thời với thực hiện thủ tục đăng ký biến động đất đai thì áp dụng theo định mức thiết bị đăng ký biến động đất đai quy định tại Bảng 98</w:t>
      </w:r>
      <w:r>
        <w:rPr>
          <w:b w:val="0"/>
          <w:i w:val="0"/>
        </w:rPr>
        <w:t xml:space="preserve"> </w:t>
      </w:r>
      <w:r>
        <w:rPr>
          <w:b w:val="0"/>
          <w:i w:val="0"/>
        </w:rPr>
        <w:t>Điều 37 quy định này.</w:t>
      </w:r>
    </w:p>
    <w:p>
      <w:r>
        <w:rPr>
          <w:b/>
          <w:i w:val="0"/>
        </w:rPr>
        <w:t>Điều 36. Đăng ký, cấp đổi, cấp lại giấy chứng nhận đơn lẻ đối với tổ chức</w:t>
      </w:r>
    </w:p>
    <w:p>
      <w:r>
        <w:rPr>
          <w:b w:val="0"/>
          <w:i w:val="0"/>
        </w:rPr>
        <w:t>1. Dụng cụ</w:t>
      </w:r>
    </w:p>
    <w:p>
      <w:r>
        <w:rPr>
          <w:b/>
          <w:i/>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93.</w:t>
      </w:r>
    </w:p>
    <w:p>
      <w:r>
        <w:rPr>
          <w:b w:val="0"/>
          <w:i w:val="0"/>
        </w:rPr>
        <w:t>(3) Trường hợp có kê khai đăng ký, nhưng người sử dụng đất không có nhu cầu cấp đổi giấy chứng nhận thì định mức được tính bằng 50% mức dụng cụ của Bảng 93.</w:t>
      </w:r>
    </w:p>
    <w:p>
      <w:r>
        <w:rPr>
          <w:b w:val="0"/>
          <w:i w:val="0"/>
        </w:rPr>
        <w:t>(4) Trường hợp cấp đổi giấy chứng nhận đồng thời với thực hiện thủ tục đăng ký biến động đất đai thì áp dụng theo định mức dụng cụ đăng ký biến động đất đai quy định tại Bảng 96</w:t>
      </w:r>
      <w:r>
        <w:rPr>
          <w:b w:val="0"/>
          <w:i w:val="0"/>
        </w:rPr>
        <w:t xml:space="preserve"> </w:t>
      </w:r>
      <w:r>
        <w:rPr>
          <w:b w:val="0"/>
          <w:i w:val="0"/>
        </w:rPr>
        <w:t>Điều 37 quy định này.</w:t>
      </w:r>
    </w:p>
    <w:p>
      <w:r>
        <w:rPr>
          <w:b w:val="0"/>
          <w:i w:val="0"/>
        </w:rPr>
        <w:t>2. Thiết bị</w:t>
      </w:r>
    </w:p>
    <w:p>
      <w:r>
        <w:rPr>
          <w:b/>
          <w:i/>
        </w:rPr>
        <w:t>Bảng 94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94.</w:t>
      </w:r>
    </w:p>
    <w:p>
      <w:r>
        <w:rPr>
          <w:b w:val="0"/>
          <w:i w:val="0"/>
        </w:rPr>
        <w:t>(3) Trường hợp có kê khai đăng ký, nhưng người sử dụng đất không có nhu cầu cấp đổi giấy chứng nhận thì định mức được tính bằng 50% mức thiết bị của Bảng 94.</w:t>
      </w:r>
    </w:p>
    <w:p>
      <w:r>
        <w:rPr>
          <w:b w:val="0"/>
          <w:i w:val="0"/>
        </w:rPr>
        <w:t>(4) Trường hợp cấp đổi giấy chứng nhận đồng thời với thực hiện thủ tục đăng ký biến động đất đai thì áp dụng theo định mức thiết bị đăng ký biến động đất đai quy định tại Bảng 97</w:t>
      </w:r>
      <w:r>
        <w:rPr>
          <w:b w:val="0"/>
          <w:i w:val="0"/>
        </w:rPr>
        <w:t xml:space="preserve"> </w:t>
      </w:r>
      <w:r>
        <w:rPr>
          <w:b w:val="0"/>
          <w:i w:val="0"/>
        </w:rPr>
        <w:t>Điều 37 quy định này.</w:t>
      </w:r>
    </w:p>
    <w:p>
      <w:r>
        <w:rPr>
          <w:b w:val="0"/>
          <w:i w:val="0"/>
        </w:rPr>
        <w:t>3. Vật liệu</w:t>
      </w:r>
    </w:p>
    <w:p>
      <w:r>
        <w:rPr>
          <w:b/>
          <w:i/>
        </w:rPr>
        <w:t>Bảng 95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(3) Trường hợp có kê khai đăng ký, nhưng người sử dụng đất không có nhu cầu cấp đổi giấy chứng nhận thì định mức được tính bằng 50% mức thiết bị của Bảng 95.</w:t>
      </w:r>
    </w:p>
    <w:p>
      <w:r>
        <w:rPr>
          <w:b w:val="0"/>
          <w:i w:val="0"/>
        </w:rPr>
        <w:t>(4) Trường hợp cấp đổi giấy chứng nhận đồng thời với thực hiện thủ tục đăng ký biến động đất đai thì áp dụng theo định mức thiết bị đăng ký biến động đất đai quy định tại Bảng 98</w:t>
      </w:r>
      <w:r>
        <w:rPr>
          <w:b w:val="0"/>
          <w:i w:val="0"/>
        </w:rPr>
        <w:t xml:space="preserve"> </w:t>
      </w:r>
      <w:r>
        <w:rPr>
          <w:b w:val="0"/>
          <w:i w:val="0"/>
        </w:rPr>
        <w:t>Điều 37 quy định này.</w:t>
      </w:r>
    </w:p>
    <w:p>
      <w:r>
        <w:rPr>
          <w:b/>
          <w:i w:val="0"/>
        </w:rPr>
        <w:t>Điều 37. Đăng ký biến động đất đai đối với cá nhân</w:t>
      </w:r>
    </w:p>
    <w:p>
      <w:r>
        <w:rPr>
          <w:b w:val="0"/>
          <w:i w:val="0"/>
        </w:rPr>
        <w:t>1. Dụng cụ</w:t>
      </w:r>
    </w:p>
    <w:p>
      <w:r>
        <w:rPr>
          <w:b/>
          <w:i/>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96.</w:t>
      </w:r>
    </w:p>
    <w:p>
      <w:r>
        <w:rPr>
          <w:b w:val="0"/>
          <w:i w:val="0"/>
        </w:rPr>
        <w:t>(3) Trường hợp đăng ký biến động đất đai mà thực hiện cấp mới giấy chứng nhận thì áp dụng mức dụng cụ của Bảng 96. Trường hợp đăng ký biến động đất đai mà không thực hiện cấp mới giấy chứng nhận thì được tính bằng 0,5 lần mức dụng cụ của Bảng 96 trên.</w:t>
      </w:r>
    </w:p>
    <w:p>
      <w:r>
        <w:rPr>
          <w:b w:val="0"/>
          <w:i w:val="0"/>
        </w:rPr>
        <w:t>2. Thiết bị</w:t>
      </w:r>
    </w:p>
    <w:p>
      <w:r>
        <w:rPr>
          <w:b/>
          <w:i/>
        </w:rPr>
        <w:t>Bảng 97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97.</w:t>
      </w:r>
    </w:p>
    <w:p>
      <w:r>
        <w:rPr>
          <w:b w:val="0"/>
          <w:i w:val="0"/>
        </w:rPr>
        <w:t>(3) Trường hợp đăng ký biến động đất đai mà thực hiện cấp mới giấy chứng nhận thì áp dụng mức thiết bị của Bảng 97. Trường hợp đăng ký biến động đất đai mà không thực hiện cấp mới giấy chứng nhận thì được tính bằng 0,5 lần mức thiết bị của Bảng 97 trên.</w:t>
      </w:r>
    </w:p>
    <w:p>
      <w:r>
        <w:rPr>
          <w:b w:val="0"/>
          <w:i w:val="0"/>
        </w:rPr>
        <w:t>3. Vật liệu</w:t>
      </w:r>
    </w:p>
    <w:p>
      <w:r>
        <w:rPr>
          <w:b/>
          <w:i/>
        </w:rPr>
        <w:t>Bảng 98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i w:val="0"/>
              </w:rPr>
              <w:br/>
              <w:t xml:space="preserve">          (tính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giấy chứng nhận thì áp dụng mức vật liệu của Bảng 98. Trường hợp đăng ký biến động đất đai mà không thực hiện cấp mới giấy chứng nhận thì được tính bằng 0,5 lần mức vật liệu của Bảng 98 trên và không được tính vật liệu là giấy chứng nhận, trừ trường hợp biến động có thay đổi diện tích mà cần phải trích lục bản đồ.</w:t>
      </w:r>
    </w:p>
    <w:p>
      <w:r>
        <w:rPr>
          <w:b/>
          <w:i w:val="0"/>
        </w:rPr>
        <w:t>Điều 38. Đăng ký biến động đất đai đối với tổ chức</w:t>
      </w:r>
    </w:p>
    <w:p>
      <w:r>
        <w:rPr>
          <w:b w:val="0"/>
          <w:i w:val="0"/>
        </w:rPr>
        <w:t>1. Dụng cụ</w:t>
      </w:r>
    </w:p>
    <w:p>
      <w:r>
        <w:rPr>
          <w:b/>
          <w:i/>
        </w:rPr>
        <w:t>Bảng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i w:val="0"/>
              </w:rPr>
              <w:br/>
              <w:t xml:space="preserve">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99.</w:t>
      </w:r>
    </w:p>
    <w:p>
      <w:r>
        <w:rPr>
          <w:b w:val="0"/>
          <w:i w:val="0"/>
        </w:rPr>
        <w:t>(3) Trường hợp đăng ký biến động đất đai mà thực hiện cấp mới giấy chứng nhận thì áp dụng mức dụng cụ của Bảng 99. Trường hợp đăng ký biến động đất đai mà không thực hiện cấp mới giấy chứng nhận thì được tính bằng 0,5 lần mức dụng cụ của Bảng 99 trên.</w:t>
      </w:r>
    </w:p>
    <w:p>
      <w:r>
        <w:rPr>
          <w:b w:val="0"/>
          <w:i w:val="0"/>
        </w:rPr>
        <w:t>2. Thiết bị</w:t>
      </w:r>
    </w:p>
    <w:p>
      <w:r>
        <w:rPr>
          <w:b/>
          <w:i/>
        </w:rPr>
        <w:t>Bảng 100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100.</w:t>
      </w:r>
    </w:p>
    <w:p>
      <w:r>
        <w:rPr>
          <w:b w:val="0"/>
          <w:i w:val="0"/>
        </w:rPr>
        <w:t>(3) Trường hợp đăng ký biến động đất đai mà thực hiện cấp mới giấy chứng nhận thì áp dụng mức thiết bị của Bảng 100. Trường hợp đăng ký biến động đất đai mà không thực hiện cấp mới giấy chứng nhận thì được tính bằng 0,5 lần mức thiết bị của Bảng 100 trên.</w:t>
      </w:r>
    </w:p>
    <w:p>
      <w:r>
        <w:rPr>
          <w:b/>
          <w:i w:val="0"/>
        </w:rPr>
        <w:t>3. Vật liệu</w:t>
      </w:r>
    </w:p>
    <w:p>
      <w:r>
        <w:rPr>
          <w:b/>
          <w:i/>
        </w:rPr>
        <w:t>Bảng 101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thành phố</w:t>
            </w:r>
            <w:r>
              <w:br/>
            </w:r>
            <w:r>
              <w:rPr>
                <w:b w:val="0"/>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đặc khu được tính bằng 0,02 mức quy định tại Bảng 101.</w:t>
      </w:r>
    </w:p>
    <w:p>
      <w:r>
        <w:rPr>
          <w:b w:val="0"/>
          <w:i w:val="0"/>
        </w:rPr>
        <w:t>(3) Trường hợp đăng ký biến động đất đai mà thực hiện cấp mới giấy chứng nhận thì áp dụng mức vật liệu của Bảng 101. Trường hợp đăng ký biến động đất đai mà không thực hiện cấp mới giấy chứng nhận thì được tính bằng 0,5 lần mức vật liệu của Bảng 101 trên và không được tính vật liệu là giấy chứng nhận, trừ trường hợp biến động có thay đổi diện tích mà cần phải trích lục bản đồ.</w:t>
      </w:r>
    </w:p>
    <w:p>
      <w:r>
        <w:rPr>
          <w:b/>
          <w:i w:val="0"/>
        </w:rPr>
        <w:t>Điều 39. Trích lục hồ sơ địa chính</w:t>
      </w:r>
    </w:p>
    <w:p>
      <w:r>
        <w:rPr>
          <w:b w:val="0"/>
          <w:i w:val="0"/>
        </w:rPr>
        <w:t>1. Dụng cụ</w:t>
      </w:r>
    </w:p>
    <w:p>
      <w:r>
        <w:rPr>
          <w:b/>
          <w:i/>
        </w:rPr>
        <w:t>Bảng 102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i w:val="0"/>
              </w:rPr>
              <w:br/>
              <w:t xml:space="preserve">         (tháng)</w:t>
            </w:r>
          </w:p>
        </w:tc>
        <w:tc>
          <w:tcPr>
            <w:tcW w:type="dxa" w:w="1728"/>
          </w:tcPr>
          <w:p>
            <w:r>
              <w:rPr>
                <w:b w:val="0"/>
                <w:i w:val="0"/>
              </w:rPr>
              <w:br/>
            </w:r>
            <w:r>
              <w:rPr>
                <w:b/>
                <w:i w:val="0"/>
              </w:rPr>
              <w:t>Định mức</w:t>
            </w:r>
            <w:r>
              <w:br/>
            </w:r>
            <w:r>
              <w:rPr>
                <w:b/>
                <w:i w:val="0"/>
              </w:rPr>
              <w:br/>
              <w:t xml:space="preserve">         (ca/hồ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val="0"/>
          <w:i w:val="0"/>
        </w:rPr>
        <w:t>2. Thiết bị</w:t>
      </w:r>
    </w:p>
    <w:p>
      <w:r>
        <w:rPr>
          <w:b/>
          <w:i/>
        </w:rPr>
        <w:t>Bảng 103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(ca/thửa)</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103.</w:t>
      </w:r>
    </w:p>
    <w:p>
      <w:r>
        <w:rPr>
          <w:b w:val="0"/>
          <w:i w:val="0"/>
        </w:rPr>
        <w:t>- Từ 05 thửa đến 10 thửa: Mức cho một thửa tính bằng 0,65 mức quy định tại Bảng 103.</w:t>
      </w:r>
    </w:p>
    <w:p>
      <w:r>
        <w:rPr>
          <w:b w:val="0"/>
          <w:i w:val="0"/>
        </w:rPr>
        <w:t>- Trên 10 thửa: Mức cho một thửa tính bằng 0,50 mức quy định tại Bảng 103.</w:t>
      </w:r>
    </w:p>
    <w:p>
      <w:r>
        <w:rPr>
          <w:b w:val="0"/>
          <w:i w:val="0"/>
        </w:rPr>
        <w:t>3. Vật liệu</w:t>
      </w:r>
    </w:p>
    <w:p>
      <w:r>
        <w:rPr>
          <w:b/>
          <w:i/>
        </w:rPr>
        <w:t>Bảng 104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104.</w:t>
      </w:r>
    </w:p>
    <w:p>
      <w:r>
        <w:rPr>
          <w:b w:val="0"/>
          <w:i w:val="0"/>
        </w:rPr>
        <w:t>- Từ 05 thửa đến 10 thửa: Mức cho một thửa tính bằng 0,65 mức quy định tại Bảng 104.</w:t>
      </w:r>
    </w:p>
    <w:p>
      <w:r>
        <w:rPr>
          <w:b w:val="0"/>
          <w:i w:val="0"/>
        </w:rPr>
        <w:t>- Trên 10 thửa: Mức cho một thửa tính bằng 0,50 mức quy định tại Bảng 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