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229/2003/QĐ-BCN Về việc chuyển Công ty Điện tử Biên Hoà thành Công ty cổ phần Điện tử Biên Hoà</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229/2003/QĐ-BCN</w:t>
        <w:br/>
        <w:t xml:space="preserve">     </w:t>
      </w:r>
      <w:r>
        <w:rPr>
          <w:b w:val="0"/>
          <w:i w:val="0"/>
        </w:rPr>
        <w:br/>
      </w:r>
      <w:r>
        <w:rPr>
          <w:b w:val="0"/>
          <w:i/>
        </w:rPr>
        <w:br/>
        <w:t xml:space="preserve">      Hà Nội, ngày 24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229/2003/QĐ-BCN</w:t>
        <w:br/>
        <w:t xml:space="preserve">     </w:t>
      </w:r>
      <w:r>
        <w:rPr>
          <w:b w:val="0"/>
          <w:i w:val="0"/>
        </w:rPr>
        <w:br/>
      </w:r>
      <w:r>
        <w:rPr>
          <w:b w:val="0"/>
          <w:i/>
        </w:rPr>
        <w:br/>
        <w:t xml:space="preserve">      Hà Nội, ngày 24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229/2003/QĐ-BCN</w:t>
        <w:br/>
        <w:t xml:space="preserve">     </w:t>
      </w:r>
      <w:r>
        <w:rPr>
          <w:b w:val="0"/>
          <w:i w:val="0"/>
        </w:rPr>
        <w:br/>
      </w:r>
      <w:r>
        <w:rPr>
          <w:b w:val="0"/>
          <w:i/>
        </w:rPr>
        <w:br/>
        <w:t xml:space="preserve">      Hà Nội, ngày 24 tháng 12 năm 2003</w:t>
        <w:br/>
        <w:t xml:space="preserve">     </w:t>
      </w:r>
      <w:r>
        <w:rPr>
          <w:b w:val="0"/>
          <w:i w:val="0"/>
        </w:rPr>
        <w:br/>
      </w:r>
    </w:p>
    <w:p>
      <w:pPr>
        <w:jc w:val="center"/>
      </w:pPr>
      <w:r>
        <w:rPr>
          <w:b w:val="0"/>
          <w:i w:val="0"/>
        </w:rPr>
        <w:br/>
        <w:t xml:space="preserve">      Số: 229/2003/QĐ-BCN</w:t>
        <w:br/>
        <w:t xml:space="preserve">     </w:t>
      </w:r>
    </w:p>
    <w:p>
      <w:pPr>
        <w:jc w:val="center"/>
      </w:pPr>
      <w:r>
        <w:rPr>
          <w:b w:val="0"/>
          <w:i w:val="0"/>
        </w:rPr>
        <w:br/>
        <w:t xml:space="preserve">      Hà Nội, ngày 24 tháng 12 năm 2003</w:t>
        <w:br/>
        <w:t xml:space="preserve">     </w:t>
      </w:r>
    </w:p>
    <w:p>
      <w:r>
        <w:rPr>
          <w:b/>
          <w:i w:val="0"/>
        </w:rPr>
        <w:t>QUYẾT ĐỊNH CỦA BỘ TRƯỞNG BỘ CÔNG NGHIỆP</w:t>
      </w:r>
    </w:p>
    <w:p>
      <w:r>
        <w:rPr>
          <w:b/>
          <w:i/>
        </w:rPr>
        <w:t>Về việc chuyển Công ty Điện tử Biên Hoà</w:t>
      </w:r>
    </w:p>
    <w:p>
      <w:r>
        <w:rPr>
          <w:b/>
          <w:i/>
        </w:rPr>
        <w:t>thành Công ty cổ phần Điện tử Biên Hoà</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Điện tử và Tin học Việt Nam (Công văn số 110-03 CV/ ĐT-HĐQT ngày 11 tháng 11 năm 2003 và Quyết định số 577 QĐ/ĐT-HĐQT ngày 20 tháng 10 năm 2003), Phương án cổ phần hoá Công ty Điện tử Biên Hoà và Biên bản thẩm định Phương án của Ban Đổi mới và Phát triển doanh nghiệp Bộ ngày 03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Điện tử Biên Hoà (doanh nghiệp thành viên hạch toán độc lập của Tổng công ty Điện tử và Tin học Việt Nam) gồm những điểm chính như sau:</w:t>
      </w:r>
    </w:p>
    <w:p>
      <w:r>
        <w:rPr>
          <w:b w:val="0"/>
          <w:i w:val="0"/>
        </w:rPr>
        <w:t>1. Cơ cấu vốn điều lệ:</w:t>
      </w:r>
    </w:p>
    <w:p>
      <w:r>
        <w:rPr>
          <w:b w:val="0"/>
          <w:i w:val="0"/>
        </w:rPr>
        <w:t>Vốn điều lệ của Công ty cổ phần là 60.000.000.000 đồng (Sáu mươi tỷ đồng chẵn). Trong đó:</w:t>
      </w:r>
    </w:p>
    <w:p>
      <w:r>
        <w:rPr>
          <w:b w:val="0"/>
          <w:i w:val="0"/>
        </w:rPr>
        <w:t xml:space="preserve">- Tỷ lệ cổ phần của Nhà nước : 51,00 %; </w:t>
      </w:r>
    </w:p>
    <w:p>
      <w:r>
        <w:rPr>
          <w:b w:val="0"/>
          <w:i w:val="0"/>
        </w:rPr>
        <w:t xml:space="preserve">- Tỷ lệ cổ phần bán cho người lao động trong Công ty : 35,67 %; </w:t>
      </w:r>
    </w:p>
    <w:p>
      <w:r>
        <w:rPr>
          <w:b w:val="0"/>
          <w:i w:val="0"/>
        </w:rPr>
        <w:t xml:space="preserve">- Tỷ lệ cổ phần bán ra ngoài Công ty : 13,33 %. </w:t>
      </w:r>
    </w:p>
    <w:p>
      <w:r>
        <w:rPr>
          <w:b w:val="0"/>
          <w:i w:val="0"/>
        </w:rPr>
        <w:t>Trị giá một cổ phần : 100.000 đồng.</w:t>
      </w:r>
    </w:p>
    <w:p>
      <w:r>
        <w:rPr>
          <w:b w:val="0"/>
          <w:i w:val="0"/>
        </w:rPr>
        <w:t>2. Giá trị thực tế của Công ty Điện tử Biên Hoà tại thời điểm ngày 31 tháng 12 năm 2002 để cổ phần hoá (Quyết định số 1708/QĐ-TCKT ngày 17 tháng 7 năm 2003 của Bộ Công nghiệp) là 107.489.428.206 đồng. Trong đó, giá trị thực tế phần vốn Nhà nước tại Công ty là 75.437.308.978 đồng.</w:t>
      </w:r>
    </w:p>
    <w:p>
      <w:r>
        <w:rPr>
          <w:b w:val="0"/>
          <w:i w:val="0"/>
        </w:rPr>
        <w:t>3. Ưu đãi cho người lao động trong Công ty.</w:t>
      </w:r>
    </w:p>
    <w:p>
      <w:r>
        <w:rPr>
          <w:b w:val="0"/>
          <w:i w:val="0"/>
        </w:rPr>
        <w:t>Tổng số cổ phần bán ưu đãi cho 265 lao động trong Công ty là 37.730 cổ phần với giá trị được ưu đãi là 1.131.900.000 đồng. Trong đó, số cổ phần bán ưu đãi trả chậm cho 51 lao động nghèo là 7.410 cổ phần, trị giá 518.700.000 đồng.</w:t>
      </w:r>
    </w:p>
    <w:p>
      <w:r>
        <w:rPr>
          <w:b w:val="0"/>
          <w:i w:val="0"/>
        </w:rPr>
        <w:t>4. Về chi phí cổ phần hoá và giải quyết lao động dôi dư, Công ty Điện tử Biên Hoà làm thủ tục, báo cáo Tổng công ty Điện tử và Tin học Việt Nam và các cơ quan Nhà nước có thẩm quyền phê duyệt theo các quy định hiện hành.</w:t>
      </w:r>
    </w:p>
    <w:p>
      <w:r>
        <w:rPr>
          <w:b/>
          <w:i w:val="0"/>
        </w:rPr>
        <w:t xml:space="preserve">Điều 2. </w:t>
      </w:r>
      <w:r>
        <w:rPr>
          <w:b w:val="0"/>
          <w:i w:val="0"/>
        </w:rPr>
        <w:t>Chuyển Công ty Điện tử Biên Hoà thành Công ty cổ phần Điện tử Biên Hoà,</w:t>
      </w:r>
    </w:p>
    <w:p>
      <w:r>
        <w:rPr>
          <w:b w:val="0"/>
          <w:i w:val="0"/>
        </w:rPr>
        <w:t>- Tên giao dịch quốc tế: VIETTRONICS BIEN HOA JOINT STOCK COMPANY;</w:t>
      </w:r>
    </w:p>
    <w:p>
      <w:r>
        <w:rPr>
          <w:b w:val="0"/>
          <w:i w:val="0"/>
        </w:rPr>
        <w:t>- Tên viết tắt: BELCO;</w:t>
      </w:r>
    </w:p>
    <w:p>
      <w:r>
        <w:rPr>
          <w:b w:val="0"/>
          <w:i w:val="0"/>
        </w:rPr>
        <w:t>- Trụ sở chính đặt tại : 52-54 Nguyễn Huệ, quận 1, Thành phố Hồ Chí Minh.</w:t>
      </w:r>
    </w:p>
    <w:p>
      <w:r>
        <w:rPr>
          <w:b/>
          <w:i w:val="0"/>
        </w:rPr>
        <w:t xml:space="preserve">Điều 3. </w:t>
      </w:r>
      <w:r>
        <w:rPr>
          <w:b w:val="0"/>
          <w:i w:val="0"/>
        </w:rPr>
        <w:t>Công ty cổ phần kinh doanh các ngành nghề:</w:t>
      </w:r>
    </w:p>
    <w:p>
      <w:r>
        <w:rPr>
          <w:b w:val="0"/>
          <w:i w:val="0"/>
        </w:rPr>
        <w:t>- Sản xuất, bảo hành, kinh doanh các sản phẩm điện, điện tử và tin học;</w:t>
      </w:r>
    </w:p>
    <w:p>
      <w:r>
        <w:rPr>
          <w:b w:val="0"/>
          <w:i w:val="0"/>
        </w:rPr>
        <w:t>- Xuất nhập khẩu thiết bị, dụng cụ, phụ tùng, vật tư, sản phẩm điện, điện tử, tin học;</w:t>
      </w:r>
    </w:p>
    <w:p>
      <w:r>
        <w:rPr>
          <w:b w:val="0"/>
          <w:i w:val="0"/>
        </w:rPr>
        <w:t>- Dịch vụ cho thuê nhà, văn phòng, cửa hàng, cửa hiệu, nhà hàng, siêu thị, kho tàng, bến bãi cho các tổ chức, cá nhân trong nước và nước ngoài;</w:t>
      </w:r>
    </w:p>
    <w:p>
      <w:r>
        <w:rPr>
          <w:b w:val="0"/>
          <w:i w:val="0"/>
        </w:rPr>
        <w:t>- Dịch vụ du lịch, lữ hành, trò chơi giải trí, trang trí;</w:t>
      </w:r>
    </w:p>
    <w:p>
      <w:r>
        <w:rPr>
          <w:b w:val="0"/>
          <w:i w:val="0"/>
        </w:rPr>
        <w:t>- Các dịch vụ sửa chữa, lắp đặt, bảo hành, bảo trì các sản phẩm điện, điện tử, tin học;</w:t>
      </w:r>
    </w:p>
    <w:p>
      <w:r>
        <w:rPr>
          <w:b w:val="0"/>
          <w:i w:val="0"/>
        </w:rPr>
        <w:t>- Kinh doanh các ngành nghề khác phù hợp với quy định của pháp luật.</w:t>
      </w:r>
    </w:p>
    <w:p>
      <w:r>
        <w:rPr>
          <w:b/>
          <w:i w:val="0"/>
        </w:rPr>
        <w:t xml:space="preserve">Điều 4. </w:t>
      </w:r>
      <w:r>
        <w:rPr>
          <w:b w:val="0"/>
          <w:i w:val="0"/>
        </w:rPr>
        <w:t>Công ty cổ phần Điện tử Biên Hoà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Điện tử và Tin học Việt Nam có trách nhiệm chỉ đạo Công ty Điện tử Biên Hoà tổ chức bán đấu giá cổ phần ra ngoài thông qua Công ty Chứng khoán ACB và tổ chức Đại hội đồng cổ đông lần đầu Công ty cổ phần Điện tử Biên Hoà theo đúng quy định hiện hành.</w:t>
      </w:r>
    </w:p>
    <w:p>
      <w:r>
        <w:rPr>
          <w:b w:val="0"/>
          <w:i w:val="0"/>
        </w:rPr>
        <w:t>Giám đốc và Kế toán trưởng Công ty Điện tử Biên Hoà có trách nhiệm điều hành công việc của Công ty cho đến khi bàn giao toàn bộ vốn, tài sản, lao động, đất đai cho Hội đồng quản trị và Giám đốc Công ty cổ phần Điện tử Biên Hoà.</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Điện tử và Tin học Việt Nam, Giám đốc Công ty Điện tử Biên Hoà và Chủ tịch Hội đồng quản trị, Giám đốc Công ty cổ phần Điện tử Biên Hoà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