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233/QĐ-UB Về việc thu phí kiểm nghiệm mẫu thuốc, nguyên liệu làm thuốc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233/QĐ-UB</w:t>
      </w:r>
      <w:r>
        <w:rPr>
          <w:b w:val="0"/>
          <w:i w:val="0"/>
        </w:rPr>
        <w:br/>
      </w:r>
      <w:r>
        <w:rPr>
          <w:b w:val="0"/>
          <w:i w:val="0"/>
        </w:rPr>
        <w:br/>
      </w:r>
      <w:r>
        <w:rPr>
          <w:b w:val="0"/>
          <w:i/>
        </w:rPr>
        <w:br/>
      </w:r>
      <w:r>
        <w:rPr>
          <w:b w:val="0"/>
          <w:i/>
        </w:rPr>
        <w:t>Nghệ An, ngày 15 tháng 1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233/QĐ-UB</w:t>
      </w:r>
      <w:r>
        <w:rPr>
          <w:b w:val="0"/>
          <w:i w:val="0"/>
        </w:rPr>
        <w:br/>
      </w:r>
      <w:r>
        <w:rPr>
          <w:b w:val="0"/>
          <w:i w:val="0"/>
        </w:rPr>
        <w:br/>
      </w:r>
      <w:r>
        <w:rPr>
          <w:b w:val="0"/>
          <w:i/>
        </w:rPr>
        <w:br/>
      </w:r>
      <w:r>
        <w:rPr>
          <w:b w:val="0"/>
          <w:i/>
        </w:rPr>
        <w:t>Nghệ An, ngày 15 tháng 1 năm 1998</w:t>
      </w:r>
      <w:r>
        <w:rPr>
          <w:b w:val="0"/>
          <w:i/>
        </w:rPr>
        <w:br/>
      </w:r>
      <w:r>
        <w:rPr>
          <w:b w:val="0"/>
          <w:i w:val="0"/>
        </w:rPr>
        <w:br/>
      </w:r>
    </w:p>
    <w:p>
      <w:pPr>
        <w:jc w:val="center"/>
      </w:pPr>
      <w:r>
        <w:rPr>
          <w:b w:val="0"/>
          <w:i w:val="0"/>
        </w:rPr>
        <w:br/>
      </w:r>
      <w:r>
        <w:rPr>
          <w:b w:val="0"/>
          <w:i w:val="0"/>
        </w:rPr>
        <w:t>Số: 233/QĐ-UB</w:t>
      </w:r>
      <w:r>
        <w:rPr>
          <w:b w:val="0"/>
          <w:i w:val="0"/>
        </w:rPr>
        <w:br/>
      </w:r>
    </w:p>
    <w:p>
      <w:pPr>
        <w:jc w:val="center"/>
      </w:pPr>
      <w:r>
        <w:rPr>
          <w:b w:val="0"/>
          <w:i w:val="0"/>
        </w:rPr>
        <w:br/>
      </w:r>
      <w:r>
        <w:rPr>
          <w:b w:val="0"/>
          <w:i w:val="0"/>
        </w:rPr>
        <w:t>Nghệ An, ngày 15 tháng 1 năm 1998</w:t>
      </w:r>
      <w:r>
        <w:rPr>
          <w:b w:val="0"/>
          <w:i w:val="0"/>
        </w:rPr>
        <w:br/>
      </w:r>
    </w:p>
    <w:p>
      <w:r>
        <w:rPr>
          <w:b/>
          <w:i w:val="0"/>
        </w:rPr>
        <w:t>QUYẾT ĐỊNH CỦA UBND TỈNH NGHỆ AN</w:t>
      </w:r>
    </w:p>
    <w:p>
      <w:r>
        <w:rPr>
          <w:b/>
          <w:i w:val="0"/>
        </w:rPr>
        <w:t>Về việc thu phí kiểm nghiệm mẫu thuốc, nguyên liệu làm thuốc</w:t>
      </w:r>
    </w:p>
    <w:p>
      <w:r>
        <w:rPr>
          <w:b/>
          <w:i w:val="0"/>
        </w:rPr>
        <w:t>______________________</w:t>
      </w:r>
      <w:r>
        <w:rPr>
          <w:b w:val="0"/>
          <w:i w:val="0"/>
        </w:rPr>
        <w:t xml:space="preserve"> </w:t>
      </w:r>
    </w:p>
    <w:p>
      <w:r>
        <w:rPr>
          <w:b/>
          <w:i w:val="0"/>
        </w:rPr>
        <w:t>ỦY BAN NHÂN DÂN TỈNH NGHỆ AN</w:t>
      </w:r>
    </w:p>
    <w:p>
      <w:pPr>
        <w:jc w:val="both"/>
      </w:pPr>
      <w:r>
        <w:rPr>
          <w:b w:val="0"/>
          <w:i w:val="0"/>
        </w:rPr>
        <w:t>Căn cứ Luật tổ chức HĐND và UBND các cấp (sửa đổi) được Quốc hội thông qua ngày 21/6/1994,</w:t>
      </w:r>
    </w:p>
    <w:p>
      <w:pPr>
        <w:jc w:val="both"/>
      </w:pPr>
      <w:r>
        <w:rPr>
          <w:b w:val="0"/>
          <w:i w:val="0"/>
        </w:rPr>
        <w:t>Căn cứ Quyết định của Thủ tướng Chính phủ số 600/TTg ngày 19/10/1994 về việc "cho phép ngành y tế thu phí kiểm nghiệm mẫu thuốc, nguyên liệu làm thuốc và trang bị".</w:t>
      </w:r>
    </w:p>
    <w:p>
      <w:pPr>
        <w:jc w:val="both"/>
      </w:pPr>
      <w:r>
        <w:rPr>
          <w:b w:val="0"/>
          <w:i w:val="0"/>
        </w:rPr>
        <w:t>Căn cứ Thông tư liên Bộ tài chính - Y tế 17/TTLB ngày 07/3/1995 về việc "quy định chế độ thu, nộp, quản lý và sử dụng phí kiểm nghiệm mẫu thuốc, nguyên liệu làm thuốc, trang thiết bị y tế".</w:t>
      </w:r>
    </w:p>
    <w:p>
      <w:pPr>
        <w:jc w:val="both"/>
      </w:pPr>
      <w:r>
        <w:rPr>
          <w:b w:val="0"/>
          <w:i w:val="0"/>
        </w:rPr>
        <w:t>Xét đề nghị của Trung tâm kiểm nghiệm Dược phẩm và Sở y tế Nghệ An tại tờ trình số 42/KNDP ngày 02/8/1997 của Trung tâm.</w:t>
      </w:r>
    </w:p>
    <w:p>
      <w:r>
        <w:rPr>
          <w:b/>
          <w:i w:val="0"/>
        </w:rPr>
        <w:t>QUYẾT ĐỊNH:</w:t>
      </w:r>
    </w:p>
    <w:p>
      <w:pPr>
        <w:jc w:val="both"/>
      </w:pPr>
      <w:r>
        <w:rPr>
          <w:b/>
          <w:i w:val="0"/>
        </w:rPr>
        <w:t xml:space="preserve">Điều 1: </w:t>
      </w:r>
      <w:r>
        <w:rPr>
          <w:b w:val="0"/>
          <w:i w:val="0"/>
        </w:rPr>
        <w:t>Đồng ý cho Trung tâm kiểm nghiệm dược phẩm Nghệ An thực hiện thu một phần phí kiểm nghiệm chất lượng thuốc và nguyên liệu làm thuốc, mức thu cho các mẫu gửi kiểm nghiệm áp dụng bằng 1/3 mức quy định tại Thông tư liên bộ tài chính - y tế số 17/TTLB ngày 07/3/1995.</w:t>
      </w:r>
    </w:p>
    <w:p>
      <w:pPr>
        <w:jc w:val="both"/>
      </w:pPr>
      <w:r>
        <w:rPr>
          <w:b/>
          <w:i w:val="0"/>
        </w:rPr>
        <w:t xml:space="preserve">Điều 2: </w:t>
      </w:r>
      <w:r>
        <w:rPr>
          <w:b w:val="0"/>
          <w:i w:val="0"/>
        </w:rPr>
        <w:t>Các tập thể, tư nhân sản xuất, kinh doanh thuốc, các đơn vị sử dụng thuốc phòng bệnh và chữa bệnh cho nhân dân trên địa bàn tỉnh Nghệ An đều phải chịu sự kiểm tra lấy mẫu kiểm nghiệm thường kỳ, đột xuất của cơ quan chức năng theo quy chế. Ngoài ra có trách nhiệm, chủ động kiểm nghiệm thuốc sản xuất, kinh doanh của đơn vị mình đến Trung tâm KNDP tỉnh theo số lượng, định kỳ quy định cho các đơn vị như sau:</w:t>
      </w:r>
    </w:p>
    <w:p>
      <w:pPr>
        <w:jc w:val="both"/>
      </w:pPr>
      <w:r>
        <w:rPr>
          <w:b w:val="0"/>
          <w:i w:val="0"/>
        </w:rPr>
        <w:t>1. Đối với các Công ty Xí nghiệp tuyến tỉnh (mẫu kho và mẫu sản xuất).</w:t>
      </w:r>
    </w:p>
    <w:p>
      <w:pPr>
        <w:jc w:val="both"/>
      </w:pPr>
      <w:r>
        <w:rPr>
          <w:b w:val="0"/>
          <w:i w:val="0"/>
        </w:rPr>
        <w:t xml:space="preserve">- Công ty dược phẩm dược liệu, mỗi quý gửi: 03 mẫu (có 1 mẫu sản xuất). </w:t>
      </w:r>
    </w:p>
    <w:p>
      <w:pPr>
        <w:jc w:val="both"/>
      </w:pPr>
      <w:r>
        <w:rPr>
          <w:b w:val="0"/>
          <w:i w:val="0"/>
        </w:rPr>
        <w:t>- Công ty dược Quỳnh Lưu mỗi quý gửi 02 mẫu (có một mẫu sản xuất).</w:t>
      </w:r>
    </w:p>
    <w:p>
      <w:pPr>
        <w:jc w:val="both"/>
      </w:pPr>
      <w:r>
        <w:rPr>
          <w:b w:val="0"/>
          <w:i w:val="0"/>
        </w:rPr>
        <w:t>- Công ty vật tư y tế, mối quỹ gửi 01 mẫu.</w:t>
      </w:r>
    </w:p>
    <w:p>
      <w:pPr>
        <w:jc w:val="both"/>
      </w:pPr>
      <w:r>
        <w:rPr>
          <w:b w:val="0"/>
          <w:i w:val="0"/>
        </w:rPr>
        <w:t>- Công ty TNHH Nam Vinh mỗi quý gửi 03 mẫu.</w:t>
      </w:r>
    </w:p>
    <w:p>
      <w:pPr>
        <w:jc w:val="both"/>
      </w:pPr>
      <w:r>
        <w:rPr>
          <w:b w:val="0"/>
          <w:i w:val="0"/>
        </w:rPr>
        <w:t>- Công ty TNHH Chiến Thắng mỗi quý gửi 03 mẫu.</w:t>
      </w:r>
    </w:p>
    <w:p>
      <w:pPr>
        <w:jc w:val="both"/>
      </w:pPr>
      <w:r>
        <w:rPr>
          <w:b w:val="0"/>
          <w:i w:val="0"/>
        </w:rPr>
        <w:t>- Xí nghiệp dược phẩm, mỗi quý gửi 03 đến 05 mẫu (mẫu sản xuất).</w:t>
      </w:r>
    </w:p>
    <w:p>
      <w:pPr>
        <w:jc w:val="both"/>
      </w:pPr>
      <w:r>
        <w:rPr>
          <w:b w:val="0"/>
          <w:i w:val="0"/>
        </w:rPr>
        <w:t>2. Đối với các đơn vị ngoài tỉnh: XNDP Trung ương 24, Xí nghiệp dược phẩm Trung , Hậu Giang... mỗi quý gửi 03 mẫu/đơn vị.</w:t>
      </w:r>
    </w:p>
    <w:p>
      <w:pPr>
        <w:jc w:val="both"/>
      </w:pPr>
      <w:r>
        <w:rPr>
          <w:b w:val="0"/>
          <w:i w:val="0"/>
        </w:rPr>
        <w:t>3. Các hiệu thuốc tuyến huyện, các hiệu thuốc tuyến tỉnh, các quầy thuốc của Xí nghiệp dược phẩm tỉnh, mỗi quý gửi 01/đơn vị.</w:t>
      </w:r>
    </w:p>
    <w:p>
      <w:pPr>
        <w:jc w:val="both"/>
      </w:pPr>
      <w:r>
        <w:rPr>
          <w:b w:val="0"/>
          <w:i w:val="0"/>
        </w:rPr>
        <w:t>4. Các nhà thuốc trên thành phố Vinh, mỗi quý gửi 02 mẫu/nhà,</w:t>
      </w:r>
    </w:p>
    <w:p>
      <w:pPr>
        <w:jc w:val="both"/>
      </w:pPr>
      <w:r>
        <w:rPr>
          <w:b w:val="0"/>
          <w:i w:val="0"/>
        </w:rPr>
        <w:t>5. Các nhà thuốc tuyến huyện mỗi quý gửi 01 mẫu/nhà.</w:t>
      </w:r>
    </w:p>
    <w:p>
      <w:pPr>
        <w:jc w:val="both"/>
      </w:pPr>
      <w:r>
        <w:rPr>
          <w:b w:val="0"/>
          <w:i w:val="0"/>
        </w:rPr>
        <w:t>6. Các đại ký thuốc mỗi quý gửi 01 mẫu/đại lý.</w:t>
      </w:r>
    </w:p>
    <w:p>
      <w:pPr>
        <w:jc w:val="both"/>
      </w:pPr>
      <w:r>
        <w:rPr>
          <w:b w:val="0"/>
          <w:i w:val="0"/>
        </w:rPr>
        <w:t>7. Các nhà thuốc của đơn vị điều trị phòng bệnh được phép mở (bệnh viện, trạm chuyên khoa...) mỗi quý gửi 01 mẫu/đơn vị.</w:t>
      </w:r>
    </w:p>
    <w:p>
      <w:pPr>
        <w:jc w:val="both"/>
      </w:pPr>
      <w:r>
        <w:rPr>
          <w:b w:val="0"/>
          <w:i w:val="0"/>
        </w:rPr>
        <w:t>8. Các mẫu thuốc do Ban kiểm tra liên ngành gửi để phục vụ công tác kiểm tra, giao cho Giám đốc Trung tâm KNDP tuỳ theo trường hợp cụ thể để giải quyết giảm hoặc miễn phí cho phù hợp.</w:t>
      </w:r>
    </w:p>
    <w:p>
      <w:pPr>
        <w:jc w:val="both"/>
      </w:pPr>
      <w:r>
        <w:rPr>
          <w:b/>
          <w:i w:val="0"/>
        </w:rPr>
        <w:t xml:space="preserve">Điều 3: </w:t>
      </w:r>
      <w:r>
        <w:rPr>
          <w:b w:val="0"/>
          <w:i w:val="0"/>
        </w:rPr>
        <w:t>Quản lý và sử dụng phí kiểm nghiệm thuốc và nguyên liệu làm thuốc thực hiện theo hướng dẫn tại Thông tư liên bộ bộ tài chính - y tế số 17/TTLB ngày 07/3/1995.</w:t>
      </w:r>
    </w:p>
    <w:p>
      <w:pPr>
        <w:jc w:val="both"/>
      </w:pPr>
      <w:r>
        <w:rPr>
          <w:b/>
          <w:i w:val="0"/>
        </w:rPr>
        <w:t xml:space="preserve">Điều 4: </w:t>
      </w:r>
      <w:r>
        <w:rPr>
          <w:b w:val="0"/>
          <w:i w:val="0"/>
        </w:rPr>
        <w:t>Sở y tế có trách nhiệm hướng dẫn, triển khai thực hiện Quyết định này và kết hợp với Sở Tài chính - Vật giá để chỉ đạo việc tổ chức thu, quản lý, sử dụng kinh phí theo đúng quy định của Nhà nước.</w:t>
      </w:r>
    </w:p>
    <w:p>
      <w:pPr>
        <w:jc w:val="both"/>
      </w:pPr>
      <w:r>
        <w:rPr>
          <w:b/>
          <w:i w:val="0"/>
        </w:rPr>
        <w:t xml:space="preserve">Điều 5: </w:t>
      </w:r>
      <w:r>
        <w:rPr>
          <w:b w:val="0"/>
          <w:i w:val="0"/>
        </w:rPr>
        <w:t>Quyết định này có hiệu lực kể từ ngày ký, các quyết định trước đây trái với quyết định này đều bãi bỏ.</w:t>
      </w:r>
    </w:p>
    <w:p>
      <w:pPr>
        <w:jc w:val="both"/>
      </w:pPr>
      <w:r>
        <w:rPr>
          <w:b w:val="0"/>
          <w:i w:val="0"/>
        </w:rPr>
        <w:t>Các ông: Chánh văn phòng UBND tỉnh, Thủ trưởng các ban, ngành, đơn vị liên quan, Chủ các nhà thuốc, đại lý thuốc trên địa bàn tỉnh, Chủ tịch UBND các cấp và Giám đốc Trung tâm KNDP tỉnh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Han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Han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Thị Han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