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236/2025/NĐ-CP Quy định chi tiết một số điều của Nghị quyết số 107/2023/QH15 ngày 29</w:t>
        <w:br/>
        <w:t>tháng 11 năm 2023 của Quốc hội về việc áp dụng thuế thu nhập doanh</w:t>
        <w:br/>
        <w:t>nghiệp bổ sung theo quy định chống xói mòn cơ sở thuế toàn cầu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CHÍNH PHỦ </w:t>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val="0"/>
          <w:i w:val="0"/>
        </w:rPr>
        <w:br/>
      </w:r>
      <w:r>
        <w:rPr>
          <w:b w:val="0"/>
          <w:i w:val="0"/>
        </w:rPr>
        <w:br/>
      </w:r>
      <w:r>
        <w:rPr>
          <w:b/>
          <w:i w:val="0"/>
        </w:rPr>
        <w:t xml:space="preserve">Độc lập - Tự do - Hạnh Phúc </w:t>
      </w:r>
      <w:r>
        <w:rPr>
          <w:b w:val="0"/>
          <w:i w:val="0"/>
        </w:rPr>
        <w:br/>
      </w:r>
      <w:r>
        <w:rPr>
          <w:b w:val="0"/>
          <w:i w:val="0"/>
        </w:rPr>
        <w:br/>
      </w:r>
      <w:r>
        <w:rPr>
          <w:b w:val="0"/>
          <w:i w:val="0"/>
        </w:rPr>
        <w:br/>
      </w:r>
      <w:r>
        <w:rPr>
          <w:b w:val="0"/>
          <w:i w:val="0"/>
        </w:rPr>
        <w:br/>
      </w:r>
      <w:r>
        <w:rPr>
          <w:b w:val="0"/>
          <w:i w:val="0"/>
        </w:rPr>
        <w:t>Số: 236/2025/NĐ-CP</w:t>
      </w:r>
      <w:r>
        <w:rPr>
          <w:b w:val="0"/>
          <w:i w:val="0"/>
        </w:rPr>
        <w:br/>
      </w:r>
      <w:r>
        <w:rPr>
          <w:b w:val="0"/>
          <w:i w:val="0"/>
        </w:rPr>
        <w:br/>
      </w:r>
      <w:r>
        <w:rPr>
          <w:b w:val="0"/>
          <w:i/>
        </w:rPr>
        <w:t>Hà Nội, ngày 29 tháng 8 năm 2025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CHÍNH PHỦ </w:t>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val="0"/>
          <w:i w:val="0"/>
        </w:rPr>
        <w:br/>
      </w:r>
      <w:r>
        <w:rPr>
          <w:b w:val="0"/>
          <w:i w:val="0"/>
        </w:rPr>
        <w:br/>
      </w:r>
      <w:r>
        <w:rPr>
          <w:b/>
          <w:i w:val="0"/>
        </w:rPr>
        <w:t xml:space="preserve">Độc lập - Tự do - Hạnh Phúc </w:t>
      </w:r>
      <w:r>
        <w:rPr>
          <w:b w:val="0"/>
          <w:i w:val="0"/>
        </w:rPr>
        <w:br/>
      </w:r>
      <w:r>
        <w:rPr>
          <w:b w:val="0"/>
          <w:i w:val="0"/>
        </w:rPr>
        <w:br/>
      </w:r>
      <w:r>
        <w:rPr>
          <w:b w:val="0"/>
          <w:i w:val="0"/>
        </w:rPr>
        <w:br/>
      </w:r>
      <w:r>
        <w:rPr>
          <w:b w:val="0"/>
          <w:i w:val="0"/>
        </w:rPr>
        <w:br/>
      </w:r>
      <w:r>
        <w:rPr>
          <w:b w:val="0"/>
          <w:i w:val="0"/>
        </w:rPr>
        <w:t>Số: 236/2025/NĐ-CP</w:t>
      </w:r>
      <w:r>
        <w:rPr>
          <w:b w:val="0"/>
          <w:i w:val="0"/>
        </w:rPr>
        <w:br/>
      </w:r>
      <w:r>
        <w:rPr>
          <w:b w:val="0"/>
          <w:i w:val="0"/>
        </w:rPr>
        <w:br/>
      </w:r>
      <w:r>
        <w:rPr>
          <w:b w:val="0"/>
          <w:i/>
        </w:rPr>
        <w:t>Hà Nội, ngày 29 tháng 8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CHÍNH PHỦ </w:t>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val="0"/>
          <w:i w:val="0"/>
        </w:rPr>
        <w:br/>
      </w:r>
      <w:r>
        <w:rPr>
          <w:b w:val="0"/>
          <w:i w:val="0"/>
        </w:rPr>
        <w:br/>
      </w:r>
      <w:r>
        <w:rPr>
          <w:b/>
          <w:i w:val="0"/>
        </w:rPr>
        <w:t xml:space="preserve">Độc lập - Tự do - Hạnh Phúc </w:t>
      </w:r>
      <w:r>
        <w:rPr>
          <w:b w:val="0"/>
          <w:i w:val="0"/>
        </w:rPr>
        <w:br/>
      </w:r>
      <w:r>
        <w:rPr>
          <w:b w:val="0"/>
          <w:i w:val="0"/>
        </w:rPr>
        <w:br/>
      </w:r>
      <w:r>
        <w:rPr>
          <w:b w:val="0"/>
          <w:i w:val="0"/>
        </w:rPr>
        <w:br/>
      </w:r>
      <w:r>
        <w:rPr>
          <w:b w:val="0"/>
          <w:i w:val="0"/>
        </w:rPr>
        <w:br/>
      </w:r>
      <w:r>
        <w:rPr>
          <w:b w:val="0"/>
          <w:i w:val="0"/>
        </w:rPr>
        <w:t>Số: 236/2025/NĐ-CP</w:t>
      </w:r>
      <w:r>
        <w:rPr>
          <w:b w:val="0"/>
          <w:i w:val="0"/>
        </w:rPr>
        <w:br/>
      </w:r>
      <w:r>
        <w:rPr>
          <w:b w:val="0"/>
          <w:i w:val="0"/>
        </w:rPr>
        <w:br/>
      </w:r>
      <w:r>
        <w:rPr>
          <w:b w:val="0"/>
          <w:i/>
        </w:rPr>
        <w:t>Hà Nội, ngày 29 tháng 8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CHÍNH PHỦ </w:t>
            </w:r>
          </w:p>
        </w:tc>
        <w:tc>
          <w:tcPr>
            <w:tcW w:type="dxa" w:w="4320"/>
          </w:tcPr>
          <w:p>
            <w:r>
              <w:rPr>
                <w:b w:val="0"/>
                <w:i w:val="0"/>
              </w:rPr>
              <w:br/>
            </w:r>
            <w:r>
              <w:rPr>
                <w:b/>
                <w:i w:val="0"/>
              </w:rPr>
              <w:t>CỘNG HÒA XÃ HỘI CHỦ NGHĨA VIỆT NAM</w:t>
            </w:r>
          </w:p>
        </w:tc>
      </w:tr>
    </w:tbl>
    <w:p>
      <w:pPr>
        <w:jc w:val="center"/>
      </w:pPr>
      <w:r>
        <w:rPr>
          <w:b/>
          <w:i w:val="0"/>
        </w:rPr>
        <w:t>NGHỊ ĐỊNH</w:t>
      </w:r>
      <w:r>
        <w:br/>
      </w:r>
      <w:r>
        <w:rPr>
          <w:b/>
          <w:i w:val="0"/>
        </w:rPr>
        <w:br/>
        <w:t xml:space="preserve">     Quy định chi tiết một số điều của Nghị quyết số 107/2023/QH15 ngày 29 tháng 11 năm 2023 của Quốc hội về việc áp dụng thuế thu nhập doanh </w:t>
      </w:r>
      <w:r>
        <w:rPr>
          <w:b/>
          <w:i w:val="0"/>
        </w:rPr>
        <w:t>nghiệp bổ sung theo quy định chống xói mòn cơ sở thuế toàn cầu</w:t>
      </w:r>
    </w:p>
    <w:p>
      <w:r>
        <w:rPr>
          <w:b w:val="0"/>
          <w:i/>
        </w:rPr>
        <w:t>Căn cứ Luật Tổ chức Chính phủ số 63/2025/QH15;</w:t>
      </w:r>
    </w:p>
    <w:p>
      <w:r>
        <w:rPr>
          <w:b w:val="0"/>
          <w:i/>
        </w:rPr>
        <w:t>Căn cứ Luật Quản lý thuế số 38/2019/QH14;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r>
        <w:rPr>
          <w:b w:val="0"/>
          <w:i/>
        </w:rPr>
        <w:t>Căn cứ Nghị quyết số 107/2023/QH15 của Quốc hội về việc áp dụng thuế thu nhập doanh nghiệp bổ sung theo quy định chống xói mòn cơ sở thuế toàn cầu;</w:t>
      </w:r>
    </w:p>
    <w:p>
      <w:r>
        <w:rPr>
          <w:b w:val="0"/>
          <w:i/>
        </w:rPr>
        <w:t>Theo đề nghị của Bộ trưởng Bộ Tài chính;</w:t>
      </w:r>
    </w:p>
    <w:p>
      <w:r>
        <w:rPr>
          <w:b w:val="0"/>
          <w:i/>
        </w:rPr>
        <w:t>Chính phủ ban hành Nghị định quy định chi tiết một số điều của Nghị quyết số 107/2023/QH15 ngày 29 tháng 11 năm 2023 của Quốc hội về việc áp dụng thuế thu nhập doanh nghiệp bổ sung theo quy định chống xói mòn cơ sở thuế toàn cầu.</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chi tiết một số điều của Nghị quyết số 107/2023/QH15 ngày 29 tháng 11 năm 2023 của Quốc hội về việc áp dụng thuế thu nhập doanh nghiệp bổ sung theo quy định chống xói mòn cơ sở thuế toàn cầu (sau đây gọi là Quy định về thuế tối thiểu toàn cầu).</w:t>
      </w:r>
    </w:p>
    <w:p>
      <w:r>
        <w:rPr>
          <w:b/>
          <w:i w:val="0"/>
        </w:rPr>
        <w:t>Điều 2. Đối tượng áp dụng</w:t>
      </w:r>
    </w:p>
    <w:p>
      <w:r>
        <w:rPr>
          <w:b w:val="0"/>
          <w:i w:val="0"/>
        </w:rPr>
        <w:t>1. Người nộp thuế quy định tại Điều 3 Nghị định này;</w:t>
      </w:r>
    </w:p>
    <w:p>
      <w:r>
        <w:rPr>
          <w:b w:val="0"/>
          <w:i w:val="0"/>
        </w:rPr>
        <w:t>2. Cơ quan thuế; công chức thuế;</w:t>
      </w:r>
    </w:p>
    <w:p>
      <w:r>
        <w:rPr>
          <w:b w:val="0"/>
          <w:i w:val="0"/>
        </w:rPr>
        <w:t>3. Cơ quan nhà nước, tổ chức, cá nhân khác có liên quan đến việc thực hiện Quy định về thuế tối thiểu toàn cầu.</w:t>
      </w:r>
    </w:p>
    <w:p>
      <w:r>
        <w:rPr>
          <w:b/>
          <w:i w:val="0"/>
        </w:rPr>
        <w:t>Điều 3. Người nộp thuế</w:t>
      </w:r>
    </w:p>
    <w:p>
      <w:r>
        <w:rPr>
          <w:b w:val="0"/>
          <w:i w:val="0"/>
        </w:rPr>
        <w:t>1. Người nộp thuế là đơn vị hợp thành của tập đoàn đa quốc gia có doanh thu năm trong báo cáo tài chính hợp nhất của công ty mẹ tối cao ít nhất 02 năm trong 04 năm liền kề trước năm tài chính xác định nghĩa vụ thuế tương đương 750 triệu euro (EUR) trở lên, không bao gồm các trường hợp loại trừ được quy định tại khoản 1 Điều 2 Nghị quyết số 107/2023/QH15 và khoản 3 Điều này. Đơn vị hợp thành quy định tại khoản này thực hiện theo quy định tại khoản 7 Điều 3 Nghị quyết số 107/2023/QH15.</w:t>
      </w:r>
    </w:p>
    <w:p>
      <w:r>
        <w:rPr>
          <w:b w:val="0"/>
          <w:i w:val="0"/>
        </w:rPr>
        <w:t>Trường hợp tập đoàn đa quốc gia mới thành lập có thời gian hoạt động ít hơn 04 năm trước năm tài chính xác định nghĩa vụ thuế nếu có ít nhất 02 năm có doanh thu năm trong báo cáo tài chính hợp nhất của công ty mẹ tối cao tương đương 750 triệu EUR trở lên thì đơn vị hợp thành của tập đoàn đa quốc gia đó là người nộp thuế.</w:t>
      </w:r>
    </w:p>
    <w:p>
      <w:r>
        <w:rPr>
          <w:b w:val="0"/>
          <w:i w:val="0"/>
        </w:rPr>
        <w:t>2. Doanh thu tương đương 750 triệu EUR trở lên được xác định theo doanh thu hợp nhất của công ty mẹ tối cao trong một số trường hợp cụ thể như sau:</w:t>
      </w:r>
    </w:p>
    <w:p>
      <w:r>
        <w:rPr>
          <w:b w:val="0"/>
          <w:i w:val="0"/>
        </w:rPr>
        <w:t>a) Trường hợp một hoặc nhiều năm tài chính của tập đoàn đa quốc gia có khoảng thời gian khác 12 tháng thì đối với mỗi năm tài chính đó, ngưỡng doanh thu 750 triệu EUR sẽ được xác định tương ứng với số ngày của năm tài chính đó chia cho 365 ngày.</w:t>
      </w:r>
    </w:p>
    <w:p>
      <w:r>
        <w:rPr>
          <w:b w:val="0"/>
          <w:i w:val="0"/>
        </w:rPr>
        <w:t>b) Xác định doanh thu hợp nhất của công ty mẹ tối cao trong trường hợp sáp nhập, hợp nhất tại bất kỳ năm tài chính nào trong bốn năm tài chính trước năm tài chính xác định nghĩa vụ thuế:</w:t>
      </w:r>
    </w:p>
    <w:p>
      <w:r>
        <w:rPr>
          <w:b w:val="0"/>
          <w:i w:val="0"/>
        </w:rPr>
        <w:t>b.1) Trường hợp hai hoặc nhiều tập đoàn sáp nhập, hợp nhất để tạo thành một tập đoàn đa quốc gia thì ngưỡng doanh thu hợp nhất của mỗi năm tài chính trước năm sáp nhập, hợp nhất được xác định bằng tổng doanh thu mỗi năm liên quan tại các báo cáo tài chính hợp nhất của các tập đoàn trước khi sáp nhập, hợp nhất. Trường hợp các bên áp dụng năm tài chính khác nhau thì xác định thời điểm bắt đầu và kết thúc năm tài chính của mỗi đơn vị theo thời điểm bắt đầu và kết thúc năm tài chính của tập đoàn sau sáp nhập, hợp nhất. Trường hợp đơn vị có năm tài chính khác 12 tháng thì thực hiện theo điểm a khoản 2 Điều này.</w:t>
      </w:r>
    </w:p>
    <w:p>
      <w:r>
        <w:rPr>
          <w:b w:val="0"/>
          <w:i w:val="0"/>
        </w:rPr>
        <w:t>b.2) Trường hợp hai đơn vị độc lập không phải là thành viên của bất kỳ tập đoàn nào sáp nhập, hợp nhất thành một tập đoàn và trước khi sáp nhập, hợp nhất chỉ có báo cáo tài chính riêng biệt của mỗi đơn vị thì ngưỡng doanh thu hợp nhất của mỗi năm tài chính trước năm sáp nhập, hợp nhất được xác định bằng tổng doanh thu mỗi năm tại báo cáo tài chính của mỗi đơn vị. Trường hợp các bên áp dụng năm tài chính khác nhau thì xác định thời điểm bắt đầu và kết thúc năm tài chính của mỗi đơn vị theo thời điểm bắt đầu và kết thúc năm tài chính của tập đoàn sau sáp nhập, hợp nhất. Trường hợp đơn vị có năm tài chính khác 12 tháng thì thực hiện theo điểm a khoản 2 Điều này.</w:t>
      </w:r>
    </w:p>
    <w:p>
      <w:r>
        <w:rPr>
          <w:b w:val="0"/>
          <w:i w:val="0"/>
        </w:rPr>
        <w:t>b.3) Trường hợp một đơn vị sáp nhập, hợp nhất vào một tập đoàn hoặc một tập đoàn sáp nhập, hợp nhất vào một đơn vị không phải là thành viên của bất kỳ tập đoàn nào thì ngưỡng doanh thu hợp nhất của mỗi năm tài chính trước năm sáp nhập, hợp nhất được xác định bằng tổng doanh thu mỗi năm tại báo cáo tài chính của đơn vị cộng với doanh thu trong báo cáo tài chính hợp nhất của tập đoàn trong cùng năm. Trường hợp các bên áp dụng năm tài chính khác nhau thì xác định thời điểm bắt đầu và kết thúc năm tài chính của mỗi đơn vị theo thời điểm bắt đầu và kết thúc năm tài chính của tập đoàn sau sáp nhập, hợp nhất. Trường hợp đơn vị có năm tài chính khác 12 tháng thì thực hiện theo điểm a khoản 2 Điều này.</w:t>
      </w:r>
    </w:p>
    <w:p>
      <w:r>
        <w:rPr>
          <w:b w:val="0"/>
          <w:i w:val="0"/>
        </w:rPr>
        <w:t>b.4) Các trường hợp được xác định là sáp nhập, hợp nhất để xác định doanh thu hợp nhất của công ty mẹ tối cao theo quy định tại điểm này là:</w:t>
      </w:r>
    </w:p>
    <w:p>
      <w:r>
        <w:rPr>
          <w:b w:val="0"/>
          <w:i w:val="0"/>
        </w:rPr>
        <w:t>b.4.1) Thỏa thuận dẫn đến tất cả hoặc hầu hết các đơn vị thành viên của hai hoặc nhiều tập đoàn riêng biệt được đặt dưới sự kiểm soát chung để tạo thành các đơn vị thành viên của một tập đoàn đa quốc gia;</w:t>
      </w:r>
    </w:p>
    <w:p>
      <w:r>
        <w:rPr>
          <w:b w:val="0"/>
          <w:i w:val="0"/>
        </w:rPr>
        <w:t>b.4.2) Thỏa thuận dẫn đến một đơn vị không phải là thành viên của bất kỳ tập đoàn nào được đặt dưới sự kiểm soát chung cùng với một đơn vị khác hoặc một tập đoàn khác để tạo thành một tập đoàn đa quốc gia.</w:t>
      </w:r>
    </w:p>
    <w:p>
      <w:r>
        <w:rPr>
          <w:b w:val="0"/>
          <w:i w:val="0"/>
        </w:rPr>
        <w:t>c) Trường hợp chia, tách tập đoàn đa quốc gia</w:t>
      </w:r>
    </w:p>
    <w:p>
      <w:r>
        <w:rPr>
          <w:b w:val="0"/>
          <w:i w:val="0"/>
        </w:rPr>
        <w:t>c.1) Trường hợp một tập đoàn đa quốc gia là đối tượng áp dụng Quy định về thuế tối thiểu toàn cầu được chia, tách thành hai hoặc nhiều tập đoàn thì ngưỡng doanh thu hợp nhất trong các năm tài chính sau khi chia, tách được tính riêng theo từng tập đoàn. Doanh thu hợp nhất của mỗi tập đoàn đa quốc gia trong 4 năm tài chính sau khi chia, tách được xác định như sau:</w:t>
      </w:r>
    </w:p>
    <w:p>
      <w:r>
        <w:rPr>
          <w:b w:val="0"/>
          <w:i w:val="0"/>
        </w:rPr>
        <w:t>c.1.1) Đối với năm tài chính xác định nghĩa vụ thuế đầu tiên sau khi chia, tách: doanh thu trong báo cáo tài chính hợp nhất của công ty mẹ tối cao thuộc tập đoàn đa quốc gia tương đương 750 triệu EUR trở lên. Trường hợp năm tài chính đầu tiên của tập đoàn chia, tách khác 12 tháng thì doanh thu trong báo cáo tài chính hợp nhất của công ty mẹ tối cao được điều chỉnh theo quy định tại điểm a khoản 2 Điều này.</w:t>
      </w:r>
    </w:p>
    <w:p>
      <w:r>
        <w:rPr>
          <w:b w:val="0"/>
          <w:i w:val="0"/>
        </w:rPr>
        <w:t>c.1.2) Đối với các năm tài chính xác định nghĩa vụ thuế từ năm thứ hai đến năm thứ tư sau khi chia, tách: có ít nhất 2 năm, kể từ sau năm chia, tách, doanh thu mỗi năm trong báo cáo tài chính hợp nhất của công ty mẹ tối cao thuộc tập đoàn đa quốc gia tương đương 750 triệu EUR trở lên.</w:t>
      </w:r>
    </w:p>
    <w:p>
      <w:r>
        <w:rPr>
          <w:b w:val="0"/>
          <w:i w:val="0"/>
        </w:rPr>
        <w:t>c.2) Các trường hợp được xác định là chia, tách để xác định doanh thu hợp nhất của công ty mẹ tối cao theo quy định tại điểm này là thỏa thuận dẫn đến các đơn vị thành viên của một tập đoàn được chia, tách thành hai hoặc nhiều tập đoàn độc lập theo đó không còn được hợp nhất vào báo cáo hợp nhất của cùng một công ty mẹ tối cao.</w:t>
      </w:r>
    </w:p>
    <w:p>
      <w:r>
        <w:rPr>
          <w:b w:val="0"/>
          <w:i w:val="0"/>
        </w:rPr>
        <w:t>3. Các trường hợp được loại trừ, không phải là người nộp thuế bao gồm:</w:t>
      </w:r>
    </w:p>
    <w:p>
      <w:r>
        <w:rPr>
          <w:b w:val="0"/>
          <w:i w:val="0"/>
        </w:rPr>
        <w:t>a) Các trường hợp quy định từ điểm a đến điểm e khoản 1 Điều 2 Nghị quyết số 107/2023/QH15. Việc xác định các trường hợp được loại trừ tại điểm này căn cứ quy định tại điểm 5 đến điểm 9 Phụ lục I; điểm 10.1, điểm 10.4 Mục III Phụ lục II; khoản 4 Điều 3 Nghị quyết số 107/2023/QH15 và điểm 2 Phụ lục I.</w:t>
      </w:r>
    </w:p>
    <w:p>
      <w:r>
        <w:rPr>
          <w:b w:val="0"/>
          <w:i w:val="0"/>
        </w:rPr>
        <w:t>b) Trường hợp quy định tại điểm g khoản 1 Điều 2 Nghị quyết số 107/2023/QH15 bao gồm:</w:t>
      </w:r>
    </w:p>
    <w:p>
      <w:r>
        <w:rPr>
          <w:b w:val="0"/>
          <w:i w:val="0"/>
        </w:rPr>
        <w:t>b.1) Đơn vị có ít nhất 95% giá trị của đơn vị đó được sở hữu trực tiếp hoặc thông qua một hoặc nhiều đơn vị được loại trừ tại điểm a khoản này (trừ tổ chức dịch vụ hưu trí) và hoạt động của đơn vị này thuộc một trong hai trường hợp hoặc kết hợp cả 2 trường hợp sau:</w:t>
      </w:r>
    </w:p>
    <w:p>
      <w:r>
        <w:rPr>
          <w:b w:val="0"/>
          <w:i w:val="0"/>
        </w:rPr>
        <w:t>b.1.1) Đơn vị đó hoạt động chỉ hoặc chủ yếu với mục đích để nắm giữ tài sản hoặc đầu tư vốn vì lợi ích của các đơn vị được loại trừ;</w:t>
      </w:r>
    </w:p>
    <w:p>
      <w:r>
        <w:rPr>
          <w:b w:val="0"/>
          <w:i w:val="0"/>
        </w:rPr>
        <w:t>b.1.2) Đơn vị đó chỉ thực hiện các hoạt động phụ trợ cho các hoạt động do các đơn vị được loại trừ thực hiện hoặc do bên thứ ba thuộc sở hữu của đơn vị được loại trừ (ít nhất 95% giá trị đơn vị) thực hiện;</w:t>
      </w:r>
    </w:p>
    <w:p>
      <w:r>
        <w:rPr>
          <w:b w:val="0"/>
          <w:i w:val="0"/>
        </w:rPr>
        <w:t>b.2) Đơn vị có ít nhất 85% giá trị của đơn vị đó được sở hữu trực tiếp hoặc thông qua một hoặc nhiều đơn vị được loại trừ được quy định tại điểm a khoản này (trừ tổ chức dịch vụ hưu trí) với điều kiện hầu hết thu nhập của đơn vị đó là cổ tức được loại trừ hoặc là lãi hoặc lỗ trên vốn chủ sở hữu được loại trừ khi tính thu nhập hoặc lỗ theo quy định tại điểm 4.1.2 và điểm 4.1.3 Mục II Phụ lục II.</w:t>
      </w:r>
    </w:p>
    <w:p>
      <w:r>
        <w:rPr>
          <w:b w:val="0"/>
          <w:i w:val="0"/>
        </w:rPr>
        <w:t>c) Việc xác định đơn vị được loại trừ theo quy định tại điểm b khoản này dựa trên toàn bộ hoạt động của đơn vị này, bao gồm các hoạt động của cơ sở thường trú. Trường hợp một đơn vị được xác định là đơn vị được loại trừ thì toàn bộ hoạt động của các đơn vị này, bao gồm các hoạt động thực hiện bởi cơ sở thường trú của đơn vị đó sẽ được loại trừ theo Quy định về thuế tối thiểu toàn cầu.</w:t>
      </w:r>
    </w:p>
    <w:p>
      <w:r>
        <w:rPr>
          <w:b w:val="0"/>
          <w:i w:val="0"/>
        </w:rPr>
        <w:t>d) Một đơn vị là thành viên của một tập đoàn và thuộc sở hữu của một quỹ đầu tư hoặc thuộc sở hữu của một tổ chức đầu tư bất động sản đáp ứng điều kiện theo quy định tại điểm b khoản này thì đơn vị đó được xác định là đơn vị được loại trừ mặc dù quỹ đầu tư hoặc tổ chức đầu tư bất động sản đó không phải là công ty mẹ tối cao của tập đoàn đó.</w:t>
      </w:r>
    </w:p>
    <w:p>
      <w:r>
        <w:rPr>
          <w:b w:val="0"/>
          <w:i w:val="0"/>
        </w:rPr>
        <w:t>đ) Trường hợp một đơn vị quy định tại điểm b.1.2 khoản này mà toàn bộ giá trị của đơn vị đó được sở hữu trực tiếp hoặc gián tiếp bởi tổ chức phi lợi nhuận thì hoạt động của đơn vị này được xác định là hoạt động phụ trợ nếu tổng doanh thu của các thành viên trong tập đoàn (trừ doanh thu từ tổ chức phi lợi nhuận hoặc doanh thu từ một đơn vị được loại trừ theo quy định tại điểm b.1.1 và điểm b.2 khoản này hoặc một đơn vị khác được coi là đơn vị được loại trừ theo quy định tại điểm này) thấp hơn 25% doanh thu của tập đoàn đa quốc gia và thấp hơn 750 triệu EUR (trường hợp năm tài chính khác 12 tháng thì thực hiện theo quy định tại điểm a khoản 2 Điều này).</w:t>
      </w:r>
    </w:p>
    <w:p>
      <w:r>
        <w:rPr>
          <w:b w:val="0"/>
          <w:i w:val="0"/>
        </w:rPr>
        <w:t>e) Doanh thu của các đơn vị được loại trừ sẽ được tính vào doanh thu của tập đoàn khi xác định ngưỡng doanh thu hợp nhất.</w:t>
      </w:r>
    </w:p>
    <w:p>
      <w:r>
        <w:rPr>
          <w:b w:val="0"/>
          <w:i w:val="0"/>
        </w:rPr>
        <w:t>g) Đơn vị hợp thành chịu trách nhiệm kê khai có thể lựa chọn từ bỏ quyền áp dụng khoản 3 Điều này đối với một đơn vị là đơn vị được loại trừ. Lựa chọn theo khoản này áp dụng theo quy định về lựa chọn 5 năm.</w:t>
      </w:r>
    </w:p>
    <w:p>
      <w:pPr>
        <w:jc w:val="center"/>
      </w:pPr>
      <w:r>
        <w:rPr>
          <w:b/>
          <w:i w:val="0"/>
        </w:rPr>
        <w:t>Chương II</w:t>
      </w:r>
      <w:r>
        <w:br/>
      </w:r>
      <w:r>
        <w:rPr>
          <w:b/>
          <w:i w:val="0"/>
        </w:rPr>
        <w:br/>
        <w:t xml:space="preserve">     QUY ĐỊNH CỤ THỂ</w:t>
      </w:r>
    </w:p>
    <w:p>
      <w:pPr>
        <w:jc w:val="center"/>
      </w:pPr>
      <w:r>
        <w:rPr>
          <w:b/>
          <w:i w:val="0"/>
        </w:rPr>
        <w:t>Mục 1</w:t>
      </w:r>
      <w:r>
        <w:br/>
      </w:r>
      <w:r>
        <w:rPr>
          <w:b/>
          <w:i w:val="0"/>
        </w:rPr>
        <w:br/>
        <w:t xml:space="preserve">     QUY ĐỊNH VỀ THUẾ THU NHẬP DOANH NGHIỆP</w:t>
      </w:r>
      <w:r>
        <w:br/>
      </w:r>
      <w:r>
        <w:rPr>
          <w:b/>
          <w:i w:val="0"/>
        </w:rPr>
        <w:br/>
        <w:t xml:space="preserve">     BỔ SUNG TỐI THIỂU NỘI ĐỊA ĐẠT CHUẨN</w:t>
      </w:r>
    </w:p>
    <w:p>
      <w:r>
        <w:rPr>
          <w:b/>
          <w:i w:val="0"/>
        </w:rPr>
        <w:t>Điều 4. Nguyên tắc áp dụng quy định về thuế thu nhập doanh nghiệp bổ sung tối thiểu nội địa đạt chuẩn</w:t>
      </w:r>
    </w:p>
    <w:p>
      <w:r>
        <w:rPr>
          <w:b w:val="0"/>
          <w:i w:val="0"/>
        </w:rPr>
        <w:t>1. Đơn vị hợp thành hoặc tập hợp các đơn vị hợp thành của tập đoàn đa quốc gia là người nộp thuế theo quy định tại Điều 3 Nghị định này có hoạt động sản xuất, kinh doanh tại Việt Nam và có nơi cư trú tại Việt Nam được xác định theo quy định tại Mục I Phụ lục II phải áp dụng quy định về thuế thu nhập doanh nghiệp bổ sung tối thiểu nội địa đạt chuẩn (sau đây viết tắt là QDMTT).</w:t>
      </w:r>
    </w:p>
    <w:p>
      <w:r>
        <w:rPr>
          <w:b w:val="0"/>
          <w:i w:val="0"/>
        </w:rPr>
        <w:t>2. Trường hợp tập đoàn đa quốc gia có nhiều hơn một đơn vị hợp thành tại Việt Nam thì đơn vị hợp thành chịu trách nhiệm kê khai có trách nhiệm xác định nghĩa vụ theo quy định về QDMTT cho tất cả các đơn vị hợp thành tại Việt Nam của tập đoàn đa quốc gia đó.</w:t>
      </w:r>
    </w:p>
    <w:p>
      <w:r>
        <w:rPr>
          <w:b w:val="0"/>
          <w:i w:val="0"/>
        </w:rPr>
        <w:t>Tập đoàn đa quốc gia có các đơn vị hợp thành thuộc đối tượng áp dụng QDMTT tự quyết định việc phân bổ thuế bổ sung phải nộp theo QDMTT giữa các đơn vị hợp thành tại Việt Nam và kê khai thông tin số thuế phân bổ tại Tờ khai thuế thu nhập doanh nghiệp bổ sung (Mẫu số 01/TNDN-QDMTT) ban hành kèm theo Nghị định này.</w:t>
      </w:r>
    </w:p>
    <w:p>
      <w:r>
        <w:rPr>
          <w:b w:val="0"/>
          <w:i w:val="0"/>
        </w:rPr>
        <w:t>3. Quy định về QDMTT không áp dụng đối với đơn vị hợp thành không xác định được quốc gia hoặc vùng lãnh thổ (sau đây gọi chung là nước) nơi cư trú, cơ sở thường trú không xác định được nước nơi cư trú và đơn vị đầu tư.</w:t>
      </w:r>
    </w:p>
    <w:p>
      <w:r>
        <w:rPr>
          <w:b w:val="0"/>
          <w:i w:val="0"/>
        </w:rPr>
        <w:t>Đơn vị hợp thành không xác định được nước nơi cư trú quy định tại điểm 1.2 Mục I Phụ lục II, cơ sở thường trú không xác định được nước nơi cư trú quy định tại điểm 2.4 Mục I Phụ lục II, đơn vị đầu tư được quy định tại điểm 10.1 Mục III Phụ lục II.</w:t>
      </w:r>
    </w:p>
    <w:p>
      <w:r>
        <w:rPr>
          <w:b w:val="0"/>
          <w:i w:val="0"/>
        </w:rPr>
        <w:t>4. Năm tài chính áp dụng QDMTT được xác định theo năm tài chính của công ty mẹ tối cao trừ trường hợp quy định tại điểm 15 Mục II Phụ lục II.</w:t>
      </w:r>
    </w:p>
    <w:p>
      <w:r>
        <w:rPr>
          <w:b/>
          <w:i w:val="0"/>
        </w:rPr>
        <w:t>Điều 5. Xác định số thuế thu nhập doanh nghiệp bổ sung tối thiểu nội địa đạt chuẩn</w:t>
      </w:r>
    </w:p>
    <w:p>
      <w:r>
        <w:rPr>
          <w:b w:val="0"/>
          <w:i w:val="0"/>
        </w:rPr>
        <w:t>1. Số thuế thu nhập doanh nghiệp bổ sung tối thiểu nội địa đạt chuẩn được xác định theo công thức quy định tại khoản 2 Điều 4 Nghị quyết số 107/2023/QH15, trong đó:</w:t>
      </w:r>
    </w:p>
    <w:p>
      <w:r>
        <w:rPr>
          <w:b w:val="0"/>
          <w:i w:val="0"/>
        </w:rPr>
        <w:t>a) Tỷ lệ thuế bổ sung được xác định theo quy định tại khoản 3 Điều 4 Nghị quyết số 107/2023/QH15. Tỷ lệ thuế bổ sung được làm tròn đến chữ số thập phân thứ tư.</w:t>
      </w:r>
    </w:p>
    <w:p>
      <w:r>
        <w:rPr>
          <w:b w:val="0"/>
          <w:i w:val="0"/>
        </w:rPr>
        <w:t>Trường hợp tỷ lệ thuế bổ sung lớn hơn thuế suất tối thiểu (do thuế suất thực tế nhỏ hơn 0) thì tập đoàn đa quốc gia tính tỷ lệ thuế bổ sung là 15%. Trong trường hợp này, chi phí thuế thuộc phạm vi áp dụng đã được điều chỉnh nhỏ hơn 0 của năm tài chính xác định nghĩa vụ thuế được chuyển sang các năm sau để giảm trừ thuế thu nhập doanh nghiệp tại Việt Nam thuộc phạm vi áp dụng đã được điều chỉnh khi xác định thuế suất thực tế tại Việt Nam và thực hiện theo quy trình quản lý đối với chi phí thuế nhỏ hơn 0 chưa bù trừ hết theo quy định tại điểm 8.6 Mục II Phụ lục II.</w:t>
      </w:r>
    </w:p>
    <w:p>
      <w:r>
        <w:rPr>
          <w:b w:val="0"/>
          <w:i w:val="0"/>
        </w:rPr>
        <w:t>b) Thuế suất thực tế tại Việt Nam được tính cho mỗi năm tài chính và được xác định theo công thức tại khoản 5 Điều 4 Nghị quyết số 107/2023/QH15, trong đó:</w:t>
      </w:r>
    </w:p>
    <w:p>
      <w:r>
        <w:rPr>
          <w:b w:val="0"/>
          <w:i w:val="0"/>
        </w:rPr>
        <w:t>b.1) Thuế thu nhập doanh nghiệp tại Việt Nam thuộc phạm vi áp dụng bao gồm: Thuế được ghi trong sổ kế toán liên quan đến thu nhập hoặc lợi nhuận của một đơn vị hợp thành hoặc liên quan đến phần thu nhập hoặc phần lợi nhuận của một đơn vị hợp thành khác mà đơn vị đó nắm giữ quyền sở hữu; các loại thuế khác có bản chất tương tự như thuế thu nhập doanh nghiệp, trừ các khoản thuế sau: Thuế bổ sung do công ty mẹ trích trước theo IIR đạt chuẩn (nếu có); thuế bổ sung được trích trước bởi một đơn vị hợp thành theo QDMTT; thuế do đơn vị hợp thành là công ty bảo hiểm nộp thay đối với thu nhập từ đầu tư của chủ hợp đồng bảo hiểm.</w:t>
      </w:r>
    </w:p>
    <w:p>
      <w:r>
        <w:rPr>
          <w:b w:val="0"/>
          <w:i w:val="0"/>
        </w:rPr>
        <w:t>b.2) Số thuế thu nhập doanh nghiệp tại Việt Nam thuộc phạm vi áp dụng đã được điều chỉnh là số thuế thu nhập doanh nghiệp tại Việt Nam thuộc phạm vi áp dụng quy định tại điểm b.1 khoản này và được điều chỉnh theo quy định từ điểm 7 đến điểm 11 Mục II Phụ lục II.</w:t>
      </w:r>
    </w:p>
    <w:p>
      <w:r>
        <w:rPr>
          <w:b w:val="0"/>
          <w:i w:val="0"/>
        </w:rPr>
        <w:t>b.3) Thuế suất thực tế được tính riêng cho trường hợp:</w:t>
      </w:r>
    </w:p>
    <w:p>
      <w:r>
        <w:rPr>
          <w:b w:val="0"/>
          <w:i w:val="0"/>
        </w:rPr>
        <w:t>b.3.1) Các đơn vị hợp thành có công ty mẹ tối cao là chủ sở hữu thiểu số trong một tập đoàn con có công ty mẹ tối cao là chủ sở hữu thiểu số</w:t>
      </w:r>
    </w:p>
    <w:p>
      <w:r>
        <w:rPr>
          <w:b w:val="0"/>
          <w:i w:val="0"/>
        </w:rPr>
        <w:t>b.3.2) Đơn vị hợp thành có công ty mẹ tối cao là chủ sở hữu thiểu số không phải là thành viên của tập đoàn con có công ty mẹ tối cao là chủ sở hữu thiểu số. Đơn vị hợp thành có công ty mẹ tối cao là chủ sở hữu thiểu số, tập đoàn con có công ty mẹ tối cao là chủ sở hữu thiểu số được quy định tại điểm 12 Mục II Phụ lục II.</w:t>
      </w:r>
    </w:p>
    <w:p>
      <w:r>
        <w:rPr>
          <w:b w:val="0"/>
          <w:i w:val="0"/>
        </w:rPr>
        <w:t>c) Lợi nhuận tính thuế bổ sung được xác định theo quy định tại khoản 6 Điều 4 Nghị quyết số 107/2023/QH15, trong đó:</w:t>
      </w:r>
    </w:p>
    <w:p>
      <w:r>
        <w:rPr>
          <w:b w:val="0"/>
          <w:i w:val="0"/>
        </w:rPr>
        <w:t>c.1) Thu nhập ròng theo Quy định về thuế tối thiểu toàn cầu được xác định theo quy định tại khoản 7 Điều 4 Nghị quyết số 107/2023/QH15, đảm bảo nguyên tắc thu nhập hoặc lỗ theo Quy định về thuế tối thiểu toàn cầu của mỗi đơn vị hợp thành là thu nhập hoặc lỗ ròng tại báo cáo tài chính (lập theo chuẩn mực kế toán tài chính sử dụng để lập báo cáo tài chính hợp nhất của công ty mẹ tối cao) của đơn vị hợp thành đó trong năm tài chính xác định nghĩa vụ thuế trước khi có bất kỳ điều chỉnh hợp nhất nào để loại bỏ các giao dịch nội bộ trong tập đoàn khi lập báo cáo tài chính hợp nhất của công ty mẹ tối cao và được điều chỉnh theo quy định từ điểm 1 đến điểm 5 Mục II Phụ lục II.</w:t>
      </w:r>
    </w:p>
    <w:p>
      <w:r>
        <w:rPr>
          <w:b w:val="0"/>
          <w:i w:val="0"/>
        </w:rPr>
        <w:t>c.2) Giá trị tài sản hữu hình và tiền lương được giảm trừ theo Quy định về thuế tối thiểu toàn cầu được xác định theo quy định tại khoản 8 Điều 4 Nghị quyết số 107/2023/QH15. Giá trị tài sản hữu hình và tiền lương được giảm trừ theo Quy định về thuế tối thiểu toàn cầu tại Việt Nam gồm tổng các khoản giảm trừ về tài sản hữu hình và tổng các khoản giảm trừ về tiền lương của mỗi đơn vị hợp thành, trừ các đơn vị hợp thành là đơn vị đầu tư. Cách xác định khoản giảm trừ về tài sản hữu hình và khoản giảm trừ về tiền lương được thực hiện theo quy định tại điểm 6 Mục II Phụ lục II.</w:t>
      </w:r>
    </w:p>
    <w:p>
      <w:r>
        <w:rPr>
          <w:b w:val="0"/>
          <w:i w:val="0"/>
        </w:rPr>
        <w:t>d) Số thuế bổ sung được điều chỉnh cho năm hiện hành bao gồm:</w:t>
      </w:r>
    </w:p>
    <w:p>
      <w:r>
        <w:rPr>
          <w:b w:val="0"/>
          <w:i w:val="0"/>
        </w:rPr>
        <w:t>d.1) Số tiền thuế bổ sung phát sinh trong trường hợp thuế suất thực tế và thuế bổ sung của năm tài chính trước đó phải tính toán lại theo quy định tại điểm 9.4, điểm 11.1, điểm 11.4 Mục II, điểm 1.4 và điểm 9 Mục III Phụ lục II.</w:t>
      </w:r>
    </w:p>
    <w:p>
      <w:r>
        <w:rPr>
          <w:b w:val="0"/>
          <w:i w:val="0"/>
        </w:rPr>
        <w:t>d.2) Số tiền thuế bổ sung phát sinh được xác định theo quy định tại điểm 8.5 Mục II Phụ lục II Nghị định này, trừ trường hợp đơn vị hợp thành chịu trách nhiệm kê khai lựa chọn áp dụng quy định tại điểm 8.6 Mục II Phụ lục II.</w:t>
      </w:r>
    </w:p>
    <w:p>
      <w:r>
        <w:rPr>
          <w:b w:val="0"/>
          <w:i w:val="0"/>
        </w:rPr>
        <w:t>2. Số thuế thu nhập doanh nghiệp bổ sung tối thiểu nội địa đạt chuẩn sẽ được xác định bằng 0 (không) trong năm tài chính xác định nghĩa vụ thuế theo quy định tại khoản 9 Điều 4 Nghị quyết số 107/2023/QH15, trừ trường hợp quy định tại khoản 3 Điều này, trong đó:</w:t>
      </w:r>
    </w:p>
    <w:p>
      <w:r>
        <w:rPr>
          <w:b w:val="0"/>
          <w:i w:val="0"/>
        </w:rPr>
        <w:t>a) Doanh thu bình quân, thu nhập hoặc lỗ bình quân tại Việt Nam được xác định theo quy định tại khoản 14 Điều 3 Nghị quyết số 107/2023/QH15.</w:t>
      </w:r>
    </w:p>
    <w:p>
      <w:r>
        <w:rPr>
          <w:b w:val="0"/>
          <w:i w:val="0"/>
        </w:rPr>
        <w:t>Trường hợp không có đơn vị hợp thành có doanh thu hoặc thu nhập hoặc lỗ theo Quy định về thuế tối thiểu toàn cầu tại Việt Nam trong năm tài chính đầu tiên hoặc năm tài chính thứ hai trước năm tài chính xác định nghĩa vụ thuế thì các năm đó sẽ được loại trừ khi tính doanh thu bình quân và thu nhập bình quân hoặc lỗ bình quân theo Quy định về thuế tối thiểu toàn cầu tại Việt Nam. Trường hợp tập đoàn đa quốc gia có đơn vị hợp thành có công ty mẹ tối cao là chủ sở hữu thiểu số thì doanh thu bình quân và thu nhập bình quân quy định tại khoản này bao gồm cả doanh thu hoặc thu nhập của đơn vị hợp thành đó.</w:t>
      </w:r>
    </w:p>
    <w:p>
      <w:r>
        <w:rPr>
          <w:b w:val="0"/>
          <w:i w:val="0"/>
        </w:rPr>
        <w:t>b) Trường hợp đơn vị hợp thành có năm tài chính khác 12 tháng thì doanh thu, thu nhập hoặc lỗ của năm đó được điều chỉnh theo quy định tại điểm a khoản 2 Điều 3 Nghị định này.</w:t>
      </w:r>
    </w:p>
    <w:p>
      <w:r>
        <w:rPr>
          <w:b w:val="0"/>
          <w:i w:val="0"/>
        </w:rPr>
        <w:t>c) Đơn vị hợp thành được lựa chọn áp dụng hoặc không áp dụng quy định tại khoản này là đơn vị hợp thành chịu trách nhiệm kê khai.</w:t>
      </w:r>
    </w:p>
    <w:p>
      <w:r>
        <w:rPr>
          <w:b w:val="0"/>
          <w:i w:val="0"/>
        </w:rPr>
        <w:t>3. Số thuế thu nhập doanh nghiệp bổ sung tối thiểu nội địa đạt chuẩn tại Việt Nam không được xác định là bằng 0 trong trường hợp phát sinh các khoản điều chỉnh sau kê khai liên quan đến các điều khoản điều chỉnh thuế suất thực tế làm thu nhập bình quân và doanh thu bình quân tại Việt Nam vượt ngưỡng quy định tại khoản 9 Điều 4 Nghị quyết số 107/2023/QH15 vào các năm tài chính trước đó. Đơn vị hợp thành chịu trách nhiệm kê khai phải cung cấp các thông tin liên quan theo quy định tại Tờ khai thông tin theo Quy định về thuế tối thiểu toàn cầu và khai, nộp thuế đối với các năm tài chính đó và các năm tài chính liên quan (nếu có).</w:t>
      </w:r>
    </w:p>
    <w:p>
      <w:r>
        <w:rPr>
          <w:b w:val="0"/>
          <w:i w:val="0"/>
        </w:rPr>
        <w:t>4. Việc xác định thuế thu nhập doanh nghiệp bổ sung theo QDMTT đối với các trường hợp các đơn vị hợp thành có công ty mẹ tối cao là chủ sở hữu thiểu số, các đơn vị hợp thành tham gia và rời khỏi tập đoàn đa quốc gia, chuyển nhượng tài sản và nợ phải trả, liên doanh, tập đoàn đa quốc gia có nhiều công ty mẹ, cơ sở thường trú có công ty mẹ tối cao là một đơn vị trung chuyển thực hiện theo quy định tương ứng từ điểm 12 đến điểm 17 Mục II Phụ lục II.</w:t>
      </w:r>
    </w:p>
    <w:p>
      <w:pPr>
        <w:jc w:val="center"/>
      </w:pPr>
      <w:r>
        <w:rPr>
          <w:b/>
          <w:i w:val="0"/>
        </w:rPr>
        <w:t>Mục 2</w:t>
      </w:r>
      <w:r>
        <w:br/>
      </w:r>
      <w:r>
        <w:rPr>
          <w:b/>
          <w:i w:val="0"/>
        </w:rPr>
        <w:br/>
        <w:t xml:space="preserve">     QUY ĐỊNH TỔNG HỢP THU NHẬP CHỊU THUẾ TỐI THIỂU</w:t>
      </w:r>
    </w:p>
    <w:p>
      <w:r>
        <w:rPr>
          <w:b/>
          <w:i w:val="0"/>
        </w:rPr>
        <w:t>Điều 6. Nguyên tắc áp dụng quy định tổng hợp thu nhập chịu thuế tối thiểu</w:t>
      </w:r>
    </w:p>
    <w:p>
      <w:r>
        <w:rPr>
          <w:b w:val="0"/>
          <w:i w:val="0"/>
        </w:rPr>
        <w:t>1. Công ty mẹ tối cao, công ty mẹ bị sở hữu một phần, công ty mẹ trung gian tại Việt Nam là đơn vị hợp thành theo quy định tại Điều 2 của Nghị quyết số 107/2023/QH15, nắm giữ trực tiếp hoặc gián tiếp quyền sở hữu đơn vị hợp thành chịu thuế suất thấp tại nước ngoài theo Quy định về thuế tối thiểu toàn cầu tại bất kỳ thời điểm nào trong năm tài chính (người nộp thuế) phải áp dụng quy định tổng hợp thu nhập chịu thuế tối thiểu (sau đây viết tắt là IIR); thực hiện khai và nộp thuế theo IIR bằng phần thuế phân bổ từ thuế bổ sung theo Quy định về thuế tối thiểu toàn cầu của các đơn vị hợp thành chịu thuế suất thấp ở nước ngoài trong năm tài chính, trừ trường hợp số thuế bổ sung này được nộp ở nước khác, nơi quy định về tổng hợp thu nhập chịu thuế tối thiểu đạt chuẩn có hiệu lực được ưu tiên áp dụng theo Quy định về thuế tối thiểu toàn cầu về thứ tự ưu tiên thu thuế.</w:t>
      </w:r>
    </w:p>
    <w:p>
      <w:r>
        <w:rPr>
          <w:b w:val="0"/>
          <w:i w:val="0"/>
        </w:rPr>
        <w:t>Quyền sở hữu là lợi ích vốn chủ sở hữu, theo đó chủ sở hữu có các quyền đối với lợi nhuận, vốn hoặc các khoản khác thuộc vốn chủ sở hữu của một đơn vị bao gồm cả cơ sở thường trú của công ty chính hoặc đơn vị trung chuyển, cơ sở thường trú của đơn vị trung chuyển. Lợi ích vốn chủ sở hữu là lợi ích xác định theo khoản mục vốn chủ sở hữu theo chuẩn mực kế toán tài chính được sử dụng để lập báo cáo tài chính hợp nhất.</w:t>
      </w:r>
    </w:p>
    <w:p>
      <w:r>
        <w:rPr>
          <w:b w:val="0"/>
          <w:i w:val="0"/>
        </w:rPr>
        <w:t>2. Thứ tự ưu tiên áp dụng IIR theo Quy định về thuế tối thiểu toàn cầu như sau:</w:t>
      </w:r>
    </w:p>
    <w:p>
      <w:r>
        <w:rPr>
          <w:b w:val="0"/>
          <w:i w:val="0"/>
        </w:rPr>
        <w:t>a) Công ty mẹ bị sở hữu một phần cư trú tại Việt Nam nắm giữ trực tiếp hoặc gián tiếp quyền sở hữu đơn vị hợp thành chịu thuế suất thấp tại nước ngoài tại bất kỳ thời điểm nào trong năm tài chính xác định nghĩa vụ thuế sẽ phải nộp số thuế bằng phần thuế phân bổ cho công ty mẹ bị sở hữu một phần từ số thuế bổ sung của đơn vị hợp thành chịu thuế suất thấp tại nước ngoài đó trong năm tài chính đó, trừ trường hợp công ty mẹ bị sở hữu một phần cư trú tại Việt Nam bị sở hữu toàn bộ trực tiếp hoặc gián tiếp bởi một công ty mẹ bị sở hữu một phần khác đã có nghĩa vụ phải áp dụng IIR đạt chuẩn trong năm tài chính đó tại Việt Nam hoặc tại nước khác.</w:t>
      </w:r>
    </w:p>
    <w:p>
      <w:r>
        <w:rPr>
          <w:b w:val="0"/>
          <w:i w:val="0"/>
        </w:rPr>
        <w:t>b) Công ty mẹ tối cao là đơn vị hợp thành của tập đoàn đa quốc gia cư trú tại Việt Nam nắm giữ trực tiếp hoặc gián tiếp quyền sở hữu đơn vị hợp thành chịu thuế suất thấp tại nước ngoài tại bất kỳ thời điểm nào trong năm tài chính xác định nghĩa vụ thuế phải nộp số thuế bằng phần thuế phân bổ cho công ty mẹ tối cao từ số thuế bổ sung của đơn vị hợp thành chịu thuế suất thấp tại nước ngoài đó trong năm tài chính đó.</w:t>
      </w:r>
    </w:p>
    <w:p>
      <w:r>
        <w:rPr>
          <w:b w:val="0"/>
          <w:i w:val="0"/>
        </w:rPr>
        <w:t>c) Công ty mẹ trung gian của một tập đoàn đa quốc gia tại Việt Nam nắm giữ trực tiếp hoặc gián tiếp quyền sở hữu một đơn vị hợp thành chịu thuế suất thấp tại nước ngoài tại bất kỳ thời điểm nào trong năm tài chính xác định nghĩa vụ thuế phải nộp số thuế bằng phần thuế phân bổ cho công ty mẹ trung gian từ số thuế bổ sung của đơn vị hợp thành chịu thuế suất thấp tại nước ngoài đó trong năm tài chính đó, trừ trường hợp công ty mẹ tối cao của tập đoàn đa quốc gia đã có nghĩa vụ phải áp dụng IIR đạt chuẩn trong năm tài chính đó tại Việt Nam hoặc tại một nước khác; công ty mẹ trung gian khác có quyền kiểm soát trực tiếp hoặc gián tiếp công ty mẹ trung gian này đã có nghĩa vụ phải áp dụng IIR đạt chuẩn trong năm tài chính đó tại Việt Nam hoặc tại một nước khác.</w:t>
      </w:r>
    </w:p>
    <w:p>
      <w:r>
        <w:rPr>
          <w:b w:val="0"/>
          <w:i w:val="0"/>
        </w:rPr>
        <w:t>3. Nước thực hiện IIR đạt chuẩn theo danh sách do Diễn đàn hợp tác chung về chống xói mòn cơ sở thuế và chuyển lợi nhuận toàn cầu công bố.</w:t>
      </w:r>
    </w:p>
    <w:p>
      <w:r>
        <w:rPr>
          <w:b/>
          <w:i w:val="0"/>
        </w:rPr>
        <w:t>Điều 7. Xác định tổng số thuế bổ sung tại một nước</w:t>
      </w:r>
    </w:p>
    <w:p>
      <w:r>
        <w:rPr>
          <w:b w:val="0"/>
          <w:i w:val="0"/>
        </w:rPr>
        <w:t>1. Tổng số thuế bổ sung tại một nước được xác định theo công thức quy định tại khoản 2 Điều 5 Nghị quyết số 107/2023/QH15, trong đó:</w:t>
      </w:r>
    </w:p>
    <w:p>
      <w:r>
        <w:rPr>
          <w:b w:val="0"/>
          <w:i w:val="0"/>
        </w:rPr>
        <w:t>a) Tỷ lệ thuế bổ sung: được xác định theo quy định tại khoản 3 Điều 5 Nghị quyết số 107/2023/QH15. Tỷ lệ thuế bổ sung được làm tròn đến chữ số thập phân thứ tư. Trường hợp tỷ lệ thuế bổ sung lớn hơn thuế suất tối thiểu (do thuế suất thực tế nhỏ hơn 0) thì tập đoàn đa quốc gia tính tỷ lệ thuế bổ sung là 15%; chi phí thuế thuộc phạm vi áp dụng đã được điều chỉnh nhỏ hơn 0 của năm tài chính xác định nghĩa vụ thuế được chuyển sang các năm sau để giảm trừ thuế thu nhập doanh nghiệp thuộc phạm vi áp dụng đã được điều chỉnh khi xác định thuế suất thực tế tại nước đó và thực hiện theo quy trình quản lý đối với chi phí thuế nhỏ hơn 0 chưa bù trừ hết theo quy định tại điểm 8.6 Mục II Phụ lục II.</w:t>
      </w:r>
    </w:p>
    <w:p>
      <w:r>
        <w:rPr>
          <w:b w:val="0"/>
          <w:i w:val="0"/>
        </w:rPr>
        <w:t>b) Thuế suất thực tế tại một nước được tính cho mỗi năm tài chính và được xác định theo công thức tại khoản 5 Điều 5 Nghị quyết số 107/2023/QH15, trong đó:</w:t>
      </w:r>
    </w:p>
    <w:p>
      <w:r>
        <w:rPr>
          <w:b w:val="0"/>
          <w:i w:val="0"/>
        </w:rPr>
        <w:t>b.1) Thuế thu nhập doanh nghiệp thuộc phạm vi áp dụng tại một nước bao gồm: Thuế được ghi trong sổ kế toán liên quan đến thu nhập hoặc lợi nhuận của đơn vị hợp thành hoặc liên quan đến phần thu nhập hoặc phần lợi nhuận tại một đơn vị hợp thành khác mà đơn vị hợp thành đó nắm giữ quyền sở hữu; các loại thuế khác có bản chất tương tự như thuế thu nhập doanh nghiệp; thuế đối với lợi nhuận được chia, các khoản được coi là khoản phân chia lợi nhuận hoặc chi phí không liên quan đến hoạt động kinh doanh theo Quy định thuế đối với phân chia thu nhập đạt chuẩn và thuế áp dụng đối với lợi nhuận để lại và vốn chủ sở hữu của doanh nghiệp, bao gồm thuế áp dụng đối với các khoản mục thu nhập và vốn chủ sở hữu, trừ các khoản sau: Thuế bổ sung do công ty mẹ trích trước theo IIR đạt chuẩn (nếu có); thuế bổ sung được trích trước bởi một đơn vị hợp thành theo QDMTT; thuế do đơn vị hợp thành là công ty bảo hiểm nộp thay đối với thu nhập từ đầu tư của chủ hợp đồng bảo hiểm, thuế thu nhập quy về cho chủ sở hữu được hoàn trả không đạt chuẩn, các khoản thuế liên quan đến việc điều chỉnh được thực hiện bởi một đơn vị hợp thành do việc áp dụng UTPR đạt chuẩn (nếu có).</w:t>
      </w:r>
    </w:p>
    <w:p>
      <w:r>
        <w:rPr>
          <w:b w:val="0"/>
          <w:i w:val="0"/>
        </w:rPr>
        <w:t>b.2) Số thuế thu nhập doanh nghiệp thuộc phạm vi áp dụng đã được điều chỉnh tại một nước là số thuế thu nhập doanh nghiệp thuộc phạm vi áp dụng quy định tại điểm b.1 khoản này và được điều chỉnh theo quy định tại điểm 3 và điểm 4 Mục III Phụ lục II.</w:t>
      </w:r>
    </w:p>
    <w:p>
      <w:r>
        <w:rPr>
          <w:b w:val="0"/>
          <w:i w:val="0"/>
        </w:rPr>
        <w:t>b.3) Thuế suất thực tế được tính riêng cho trường hợp:</w:t>
      </w:r>
    </w:p>
    <w:p>
      <w:r>
        <w:rPr>
          <w:b w:val="0"/>
          <w:i w:val="0"/>
        </w:rPr>
        <w:t>b.3.1) Các đơn vị hợp thành có công ty mẹ tối cao là chủ sở hữu thiểu số trong một tập đoàn con có công ty mẹ tối cao là chủ sở hữu thiểu số</w:t>
      </w:r>
    </w:p>
    <w:p>
      <w:r>
        <w:rPr>
          <w:b w:val="0"/>
          <w:i w:val="0"/>
        </w:rPr>
        <w:t>b.3.2) Đơn vị hợp thành có công ty mẹ tối cao là chủ sở hữu thiểu số không phải là thành viên của tập đoàn con có công ty mẹ tối cao là chủ sở hữu thiểu số.</w:t>
      </w:r>
    </w:p>
    <w:p>
      <w:r>
        <w:rPr>
          <w:b w:val="0"/>
          <w:i w:val="0"/>
        </w:rPr>
        <w:t>b.3.3) Đơn vị hợp thành không xác định được nước cư trú. Mỗi đơn vị hợp thành không xác định được nước cư trú được coi là một đơn vị hợp thành độc lập cư trú tại một nước riêng khi xác định thuế suất thực tế và thuế bổ sung.</w:t>
      </w:r>
    </w:p>
    <w:p>
      <w:r>
        <w:rPr>
          <w:b w:val="0"/>
          <w:i w:val="0"/>
        </w:rPr>
        <w:t>b.3.4) Đơn vị đầu tư.</w:t>
      </w:r>
    </w:p>
    <w:p>
      <w:r>
        <w:rPr>
          <w:b w:val="0"/>
          <w:i w:val="0"/>
        </w:rPr>
        <w:t>b.4) Khi xác định thuế suất thực tế và thu nhập ròng theo Quy định về thuế tối thiểu toàn cầu theo quy định tại Điều này tại một nước, phải loại trừ các khoản thuế thuộc phạm vi áp dụng đã được điều chỉnh và thu nhập hoặc lỗ theo Quy định về thuế tối thiểu toàn cầu của các đơn vị hợp thành quy định tại điểm b.3 khoản 1 Điều này.</w:t>
      </w:r>
    </w:p>
    <w:p>
      <w:r>
        <w:rPr>
          <w:b w:val="0"/>
          <w:i w:val="0"/>
        </w:rPr>
        <w:t>c) Lợi nhuận tính thuế bổ sung được xác định theo quy định tại điểm c khoản 1 Điều 5 Nghị định này.</w:t>
      </w:r>
    </w:p>
    <w:p>
      <w:r>
        <w:rPr>
          <w:b w:val="0"/>
          <w:i w:val="0"/>
        </w:rPr>
        <w:t>c.1) Thu nhập ròng theo Quy định về thuế tối thiểu toàn cầu được xác định theo quy định tại điểm c.1 khoản 1 Điều 5 Nghị định này và điểm 1 Mục III Phụ lục II.</w:t>
      </w:r>
    </w:p>
    <w:p>
      <w:r>
        <w:rPr>
          <w:b w:val="0"/>
          <w:i w:val="0"/>
        </w:rPr>
        <w:t>c.2) Giá trị tài sản hữu hình và tiền lương được giảm trừ theo Quy định về thuế tối thiểu toàn cầu được xác định theo quy định tại điểm c.2 khoản 1 Điều 5 Nghị định này và điểm 2 Mục III Phụ lục II.</w:t>
      </w:r>
    </w:p>
    <w:p>
      <w:r>
        <w:rPr>
          <w:b w:val="0"/>
          <w:i w:val="0"/>
        </w:rPr>
        <w:t>d) Số thuế bổ sung được điều chỉnh cho năm hiện hành xác định theo quy định tại điểm d khoản 1 Điều 5 Nghị định này.</w:t>
      </w:r>
    </w:p>
    <w:p>
      <w:r>
        <w:rPr>
          <w:b w:val="0"/>
          <w:i w:val="0"/>
        </w:rPr>
        <w:t>d.1) Trường hợp theo quy định tại điểm d.1 khoản 1 Điều 5 Nghị định này, người nộp thuế phát sinh thuế bổ sung được điều chỉnh cho năm hiện hành tại một nước trong năm tài chính xác định nghĩa vụ thuế nhưng không có thu nhập ròng theo Quy định về thuế tối thiểu toàn cầu tại nước đó trong năm tài chính này thì thu nhập theo Quy định về thuế tối thiểu toàn cầu của mỗi đơn vị hợp thành tại nước đó để tính tỷ lệ phân bổ cho công ty mẹ đối với đơn vị hợp thành chịu thuế suất thấp bằng số thuế bổ sung phân bổ cho đơn vị đó chia cho thuế suất tối thiểu. Số thuế bổ sung phân bổ cho đơn vị hợp thành trong trường hợp này được tính theo tỷ lệ thu nhập theo Quy định về thuế tối thiểu toàn cầu của đơn vị hợp thành đó trên tổng thu nhập theo Quy định về thuế tối thiểu toàn cầu của tất cả các đơn vị hợp thành tại một nước của năm tài chính mà việc tính toán lại theo quy định tại điểm d.1 khoản 1 Điều 5 Nghị định này được thực hiện.</w:t>
      </w:r>
    </w:p>
    <w:p>
      <w:r>
        <w:rPr>
          <w:b w:val="0"/>
          <w:i w:val="0"/>
        </w:rPr>
        <w:t>d.2) Trường hợp theo quy định tại điểm d.2 khoản 1 Điều 5 Nghị định này, người nộp thuế phát sinh thuế bổ sung được điều chỉnh cho năm hiện hành tại một nước trong năm tài chính xác định nghĩa vụ thuế thì thu nhập theo Quy định về thuế tối thiểu toàn cầu của mỗi đơn vị hợp thành tại nước đó để tính tỷ lệ phân bổ cho công ty mẹ đối với đơn vị hợp thành chịu thuế suất thấp trong năm tài chính được tính bằng số thuế bổ sung được phân bổ cho đơn vị đó theo quy định tại điểm này chia cho thuế suất tối thiểu. Số thuế bổ sung được điều chỉnh cho năm hiện hành được phân bổ cho mỗi đơn vị theo quy định tại điểm này chỉ được phân bổ cho các đơn vị hợp thành ghi nhận số tiền thuế thuộc phạm vi áp dụng đã được điều chỉnh nhỏ hơn 0 và nhỏ hơn thu nhập hoặc lỗ theo Quy định về thuế tối thiểu toàn cầu của đơn vị hợp thành đó nhân với thuế suất tối thiểu. Việc phân bổ sẽ được thực hiện theo tỷ lệ căn cứ vào số tiền được xác định cho từng đơn vị hợp thành đó theo công thức sau:</w:t>
      </w:r>
    </w:p>
    <w:p>
      <w:r>
        <w:rPr>
          <w:b w:val="0"/>
          <w:i w:val="0"/>
        </w:rPr>
        <w:t>Số tiền để xác định tỷ lệ phân bổ cho từng đơn vị hợp thành = (Thu nhập hoặc lỗ theo Quy định về thuế tối thiểu toàn cầu x Thuế suất tối thiểu) - Thuế thuộc phạm vi áp dụng đã được điều chỉnh.</w:t>
      </w:r>
    </w:p>
    <w:p>
      <w:r>
        <w:rPr>
          <w:b w:val="0"/>
          <w:i w:val="0"/>
        </w:rPr>
        <w:t>d.3) Nếu một đơn vị hợp thành được phân bổ thuế bổ sung được điều chỉnh cho năm hiện hành theo quy định tại điểm d.1, điểm d.2 khoản này và khoản 10 Điều 5 Nghị quyết 107/2023/QH15 thì đơn vị hợp thành đó được xác định là đơn vị hợp thành chịu thuế thấp.</w:t>
      </w:r>
    </w:p>
    <w:p>
      <w:r>
        <w:rPr>
          <w:b w:val="0"/>
          <w:i w:val="0"/>
        </w:rPr>
        <w:t>đ) Khi xác định thuế bổ sung phải nộp theo IIR được trừ số thuế bổ sung theo QDMTT đã tính tại một nước trong năm tài chính xác định nghĩa vụ thuế. Nước thực hiện QDMTT theo danh sách do Diễn đàn hợp tác chung về chống xói mòn cơ sở thuế và chuyển lợi nhuận toàn cầu công bố.</w:t>
      </w:r>
    </w:p>
    <w:p>
      <w:r>
        <w:rPr>
          <w:b w:val="0"/>
          <w:i w:val="0"/>
        </w:rPr>
        <w:t>e) Số thuế phân bổ cho công ty mẹ từ số thuế bổ sung của đơn vị hợp thành chịu thuế suất thấp xác định theo quy định tại khoản 11 Điều 5 Nghị quyết số 107/2023/QH15, trong đó:</w:t>
      </w:r>
    </w:p>
    <w:p>
      <w:r>
        <w:rPr>
          <w:b w:val="0"/>
          <w:i w:val="0"/>
        </w:rPr>
        <w:t>e.1) Số thu nhập phân bổ theo quyền sở hữu do các chủ sở hữu khác nắm giữ là số thu nhập được coi là thuộc về các chủ sở hữu đó theo các nguyên tắc của chuẩn mực báo cáo tài chính được chấp nhận sử dụng trong báo cáo tài chính hợp nhất của công ty mẹ tối cao với giả định thu nhập ròng của đơn vị hợp thành chịu thuế suất thấp bằng thu nhập theo Quy định về thuế tối thiểu toàn cầu và đồng thời đảm bảo các điều kiện sau:</w:t>
      </w:r>
    </w:p>
    <w:p>
      <w:r>
        <w:rPr>
          <w:b w:val="0"/>
          <w:i w:val="0"/>
        </w:rPr>
        <w:t>e.1.1) Công ty mẹ được xác định là đã lập báo cáo tài chính hợp nhất theo chuẩn mực kế toán của báo cáo tài chính hợp nhất của công ty mẹ tối cao (Báo cáo tài chính hợp nhất giả định);</w:t>
      </w:r>
    </w:p>
    <w:p>
      <w:r>
        <w:rPr>
          <w:b w:val="0"/>
          <w:i w:val="0"/>
        </w:rPr>
        <w:t>e.1.2) Công ty mẹ có quyền kiểm soát đơn vị hợp thành chịu thuế suất thấp để tất cả các khoản thu nhập và chi phí của đơn vị hợp thành chịu thuế suất thấp đều được hợp nhất tương ứng với từng khoản thu nhập và chi phí của công ty mẹ trong báo cáo tài chính hợp nhất giả định;</w:t>
      </w:r>
    </w:p>
    <w:p>
      <w:r>
        <w:rPr>
          <w:b w:val="0"/>
          <w:i w:val="0"/>
        </w:rPr>
        <w:t>e.1.3) Tất cả thu nhập theo Quy định về thuế tối thiểu toàn cầu của đơn vị hợp thành chịu thuế suất thấp được xác định là từ các giao dịch với các bên không phải là đơn vị trong tập đoàn;</w:t>
      </w:r>
    </w:p>
    <w:p>
      <w:r>
        <w:rPr>
          <w:b w:val="0"/>
          <w:i w:val="0"/>
        </w:rPr>
        <w:t>e.1.4) Tất cả các quyền sở hữu không do công ty mẹ nắm giữ trực tiếp hoặc gián tiếp đều được xác định là do các bên không phải là các đơn vị trong tập đoàn nắm giữ.</w:t>
      </w:r>
    </w:p>
    <w:p>
      <w:r>
        <w:rPr>
          <w:b w:val="0"/>
          <w:i w:val="0"/>
        </w:rPr>
        <w:t>e.2) Trường hợp đơn vị hợp thành là đơn vị trung chuyển, thu nhập theo Quy định về thuế tối thiểu toàn cầu của đơn vị hợp thành chịu thuế suất thấp dùng để phân bổ thuế bổ sung theo IIR sẽ không bao gồm các khoản thu nhập đã được phân bổ cho chủ sở hữu của đơn vị trung chuyển không phải là một thành viên trong tập đoàn và nắm giữ quyền sở hữu của đơn vị trung chuyển trực tiếp hoặc gián tiếp thông qua một hệ thống các đơn vị không chịu thuế thu nhập.</w:t>
      </w:r>
    </w:p>
    <w:p>
      <w:r>
        <w:rPr>
          <w:b w:val="0"/>
          <w:i w:val="0"/>
        </w:rPr>
        <w:t>g) Một công ty mẹ nắm giữ quyền sở hữu gián tiếp đơn vị hợp thành chịu thuế suất thấp thông qua một công ty mẹ trung gian hoặc một công ty mẹ bị sở hữu một phần mà các công ty này không đủ điều kiện để được loại trừ khỏi diện áp dụng Quy định tổng hợp thu nhập chịu thuế tối thiểu theo quy định tại điểm a hoặc điểm c khoản 2 Điều 6 Nghị định này thì số thuế phân bổ cho công ty mẹ từ số thuế bổ sung của đơn vị hợp thành chịu thuế suất thấp đó sẽ được giảm trừ. Số thuế được giảm trừ bằng số thuế được phân bổ cho công ty mẹ và số thuế này đã được công ty mẹ trung gian hoặc công ty mẹ bị sở hữu một phần tính theo IIR đạt chuẩn.</w:t>
      </w:r>
    </w:p>
    <w:p>
      <w:r>
        <w:rPr>
          <w:b w:val="0"/>
          <w:i w:val="0"/>
        </w:rPr>
        <w:t>2. Tổng số thuế bổ sung tại một nước sẽ được xác định bằng 0 (không) theo quy định tại khoản 12 Điều 5 Nghị quyết số 107/2023/QH15, trừ trường hợp quy định tại khoản 3 Điều này, trong đó:</w:t>
      </w:r>
    </w:p>
    <w:p>
      <w:r>
        <w:rPr>
          <w:b w:val="0"/>
          <w:i w:val="0"/>
        </w:rPr>
        <w:t>a) Doanh thu bình quân, thu nhập hoặc lỗ bình quân tại một nước được xác định theo quy định tại khoản 14 Điều 3 Nghị quyết số 107/2023/QH15. Trường hợp không có các đơn vị hợp thành nào có doanh thu hoặc thu nhập hoặc lỗ theo Quy định về thuế tối thiểu toàn cầu tại nước đó trong năm tài chính đầu tiên hoặc năm tài chính thứ hai trước năm tài chính xác định nghĩa vụ thuế thì các năm đó sẽ được loại trừ khi tính doanh thu bình quân và thu nhập bình quân hoặc lỗ bình quân theo Quy định về thuế tối thiểu toàn cầu tại nước đó. Trường hợp tập đoàn đa quốc gia có đơn vị hợp thành có công ty mẹ tối cao là chủ sở hữu thiểu số thì doanh thu bình quân và thu nhập bình quân quy định tại khoản này bao gồm cả doanh thu hoặc thu nhập của đơn vị hợp thành đó.</w:t>
      </w:r>
    </w:p>
    <w:p>
      <w:r>
        <w:rPr>
          <w:b w:val="0"/>
          <w:i w:val="0"/>
        </w:rPr>
        <w:t>b) Trường hợp đơn vị hợp thành có năm tài chính khác 12 tháng thì doanh thu, thu nhập hoặc lỗ của năm đó được điều chỉnh theo quy định tại điểm a khoản 2 Điều 3 Nghị định này.</w:t>
      </w:r>
    </w:p>
    <w:p>
      <w:r>
        <w:rPr>
          <w:b w:val="0"/>
          <w:i w:val="0"/>
        </w:rPr>
        <w:t>c) Đơn vị hợp thành được lựa chọn áp dụng hoặc không áp dụng quy định tại khoản này là đơn vị hợp thành chịu trách nhiệm kê khai.</w:t>
      </w:r>
    </w:p>
    <w:p>
      <w:r>
        <w:rPr>
          <w:b w:val="0"/>
          <w:i w:val="0"/>
        </w:rPr>
        <w:t>d) Việc lựa chọn theo quy định tại khoản này không áp dụng cho đơn vị hợp thành là một đơn vị hợp thành không xác định được nước nơi cư trú hoặc là một đơn vị đầu tư. Doanh thu, thu nhập hoặc lỗ của đơn vị hợp thành không xác định được nước nơi cư trú hoặc đơn vị đầu tư được loại trừ khi tính doanh thu bình quân và thu nhập bình quân hoặc lỗ bình quân theo Quy định về thuế tối thiểu toàn cầu tại nước đó.</w:t>
      </w:r>
    </w:p>
    <w:p>
      <w:r>
        <w:rPr>
          <w:b w:val="0"/>
          <w:i w:val="0"/>
        </w:rPr>
        <w:t>3. Tổng số thuế bổ sung tại một nước không được xác định là bằng 0 trong trường hợp phát sinh các khoản điều chỉnh sau kê khai liên quan đến các điều khoản điều chỉnh thuế suất thực tế làm thu nhập bình quân và doanh thu bình quân tại nước đó vượt ngưỡng quy định tại khoản 12 Điều 5 Nghị quyết số 107/2023/QH15 tại các năm tài chính trước đó. Đơn vị hợp thành chịu trách nhiệm kê khai phải cung cấp các thông tin liên quan theo quy định tại Tờ khai thông tin theo Quy định về thuế tối thiểu toàn cầu và khai, nộp thuế đối với các năm tài chính đó và các năm tài chính liên quan (nếu có).</w:t>
      </w:r>
    </w:p>
    <w:p>
      <w:r>
        <w:rPr>
          <w:b w:val="0"/>
          <w:i w:val="0"/>
        </w:rPr>
        <w:t>4. Việc xác định thuế thu nhập doanh nghiệp bổ sung theo IIR đối với một số trường hợp chuyển nhượng tài sản và nợ phải trả, liên doanh, công ty mẹ tối cao là đơn vị trung chuyển, công ty mẹ tối cao thực hiện cơ chế cho khấu trừ cổ tức, quy định thuế đối với việc phân chia thu nhập hợp lệ, tính thuế suất thực tế với các đơn vị đầu tư, lựa chọn đơn vị đầu tư không chịu thuế thu nhập, lựa chọn phương pháp áp dụng quy định thuế đối với việc phân chia thu nhập, các đơn vị hợp thành có công ty mẹ tối cao là chủ sở hữu thiểu số, quy định đối với các đơn vị hợp thành tham gia và rời khỏi tập đoàn đa quốc gia, tập đoàn đa quốc gia có nhiều công ty mẹ thực hiện theo các quy định tương ứng từ điểm 5 đến điểm 15 Mục III Phụ lục II.</w:t>
      </w:r>
    </w:p>
    <w:p>
      <w:pPr>
        <w:jc w:val="center"/>
      </w:pPr>
      <w:r>
        <w:rPr>
          <w:b/>
          <w:i w:val="0"/>
        </w:rPr>
        <w:t>Mục 3</w:t>
      </w:r>
      <w:r>
        <w:br/>
      </w:r>
      <w:r>
        <w:rPr>
          <w:b/>
          <w:i w:val="0"/>
        </w:rPr>
        <w:br/>
        <w:t xml:space="preserve">     QUY ĐỊNH CHUYỂN TIẾP VÀ GIẢM TRỪ TRÁCH NHIỆM</w:t>
      </w:r>
    </w:p>
    <w:p>
      <w:r>
        <w:rPr>
          <w:b/>
          <w:i w:val="0"/>
        </w:rPr>
        <w:t>Điều 8. Xử lý các khoản thuế trong thời gian chuyển tiếp</w:t>
      </w:r>
    </w:p>
    <w:p>
      <w:r>
        <w:rPr>
          <w:b w:val="0"/>
          <w:i w:val="0"/>
        </w:rPr>
        <w:t>1. Năm chuyển tiếp, đối với một nước, là năm tài chính đầu tiên mà tập đoàn đa quốc gia thuộc phạm vi áp dụng Quy định về thuế tối thiểu toàn cầu tại nước đó.</w:t>
      </w:r>
    </w:p>
    <w:p>
      <w:r>
        <w:rPr>
          <w:b w:val="0"/>
          <w:i w:val="0"/>
        </w:rPr>
        <w:t>2. Khi xác định thuế suất thực tế tại một nước trong năm chuyển tiếp và cho mỗi năm tiếp theo, tập đoàn đa quốc gia phải tính tất cả các khoản tài sản thuế hoãn lại và các khoản thuế hoãn lại phải trả được phản ánh hoặc ghi nhận trong báo cáo tài chính của tất cả các đơn vị hợp thành tại nước đó tại thời điểm bắt đầu năm chuyển tiếp. Các khoản tài sản thuế hoãn lại và các khoản thuế hoãn lại phải trả được xác định theo quy định từ điểm 1 đến điểm 6 Mục IV Phụ lục II.</w:t>
      </w:r>
    </w:p>
    <w:p>
      <w:r>
        <w:rPr>
          <w:b w:val="0"/>
          <w:i w:val="0"/>
        </w:rPr>
        <w:t>3. Trường hợp một đơn vị hợp thành thuộc đối tượng áp dụng QDMTT tại Việt Nam trước khi thuộc đối tượng áp dụng IIR tại nước của công ty mẹ thì Năm chuyển tiếp mới là năm tài chính đầu tiên mà đơn vị hợp thành thuộc đối tượng áp dụng IIR tại nước của công ty mẹ và thuế suất thực tế tại Việt Nam được xác định theo quy định tại điểm 7 Mục IV Phụ lục II.</w:t>
      </w:r>
    </w:p>
    <w:p>
      <w:r>
        <w:rPr>
          <w:b/>
          <w:i w:val="0"/>
        </w:rPr>
        <w:t>Điều 9. Giảm trừ trách nhiệm trong giai đoạn đầu thực hiện hoạt động đầu tư quốc tế</w:t>
      </w:r>
    </w:p>
    <w:p>
      <w:r>
        <w:rPr>
          <w:b w:val="0"/>
          <w:i w:val="0"/>
        </w:rPr>
        <w:t>1. Thuế bổ sung theo QDMTT tại Việt Nam được xác định bằng 0 (không) trong giai đoạn đầu thực hiện hoạt động đầu tư quốc tế của tập đoàn đa quốc gia.</w:t>
      </w:r>
    </w:p>
    <w:p>
      <w:r>
        <w:rPr>
          <w:b w:val="0"/>
          <w:i w:val="0"/>
        </w:rPr>
        <w:t>2. Một tập đoàn đa quốc gia được xác định là đang trong giai đoạn đầu thực hiện hoạt động đầu tư quốc tế nếu đáp ứng đồng thời 2 điều kiện trong năm tài chính xác định nghĩa vụ thuế như sau:</w:t>
      </w:r>
    </w:p>
    <w:p>
      <w:r>
        <w:rPr>
          <w:b w:val="0"/>
          <w:i w:val="0"/>
        </w:rPr>
        <w:t>a) Tập đoàn đa quốc gia đó có các đơn vị hợp thành tại không quá 06 nước tại bất cứ thời điểm nào trong năm tài chính xác định nghĩa vụ thuế;</w:t>
      </w:r>
    </w:p>
    <w:p>
      <w:r>
        <w:rPr>
          <w:b w:val="0"/>
          <w:i w:val="0"/>
        </w:rPr>
        <w:t>b) Tổng giá trị ghi sổ của tài sản hữu hình của tất cả các đơn vị hợp thành tại tất cả các nước ngoài nước tham chiếu không vượt quá 50 triệu EUR.</w:t>
      </w:r>
    </w:p>
    <w:p>
      <w:r>
        <w:rPr>
          <w:b w:val="0"/>
          <w:i w:val="0"/>
        </w:rPr>
        <w:t>Nước tham chiếu của tập đoàn đa quốc gia là nước mà tập đoàn đa quốc gia có tổng giá trị tài sản hữu hình cao nhất trong năm tài chính đầu tiên tập đoàn đó lần đầu thuộc phạm vi áp dụng của Quy định về thuế tối thiểu toàn cầu.</w:t>
      </w:r>
    </w:p>
    <w:p>
      <w:r>
        <w:rPr>
          <w:b w:val="0"/>
          <w:i w:val="0"/>
        </w:rPr>
        <w:t>Tổng giá trị của tài sản hữu hình tại một nước là tổng giá trị ghi sổ của tất cả các tài sản hữu hình của tất cả các đơn vị hợp thành trong tập đoàn đa quốc gia cư trú tại nước đó. Giá trị ghi sổ của tài sản hữu hình là giá trị trung bình đầu kỳ và cuối kỳ của tài sản hữu hình được ghi nhận trên báo cáo tài chính của mỗi đơn vị hợp thành (sau khi trừ khấu hao hoặc phân bổ lũy kế, lỗ do suy giảm giá trị).</w:t>
      </w:r>
    </w:p>
    <w:p>
      <w:r>
        <w:rPr>
          <w:b w:val="0"/>
          <w:i w:val="0"/>
        </w:rPr>
        <w:t>3. Khoản 1 Điều này sẽ không áp dụng cho năm tài chính nào bắt đầu muộn hơn 05 năm sau ngày đầu tiên của năm tài chính đầu tiên khi tập đoàn đa quốc gia lần đầu thuộc phạm vi áp dụng của Quy định về thuế tối thiểu toàn cầu. Đối với các tập đoàn đa quốc gia thuộc phạm vi của Quy định về thuế tối thiểu toàn cầu từ năm tài chính 2024, khoảng thời gian 05 năm sẽ bắt đầu từ ngày bắt đầu năm tài chính 2024.</w:t>
      </w:r>
    </w:p>
    <w:p>
      <w:r>
        <w:rPr>
          <w:b/>
          <w:i w:val="0"/>
        </w:rPr>
        <w:t>Điều 10. Giảm trừ trách nhiệm đã thực hiện QDMTT</w:t>
      </w:r>
    </w:p>
    <w:p>
      <w:r>
        <w:rPr>
          <w:b w:val="0"/>
          <w:i w:val="0"/>
        </w:rPr>
        <w:t>1. Trường hợp QDMTT tại một nước đáp ứng các điều kiện về giảm trừ trách nhiệm đã thực hiện QDMTT theo danh sách do Diễn đàn hợp tác chung về chống xói mòn cơ sở thuế và chuyển lợi nhuận toàn cầu công bố thì thuế bổ sung tại nước đó theo quy định tại Điều 7 Nghị định này tại Việt Nam được xác định bằng 0 (không).</w:t>
      </w:r>
    </w:p>
    <w:p>
      <w:r>
        <w:rPr>
          <w:b w:val="0"/>
          <w:i w:val="0"/>
        </w:rPr>
        <w:t>2. Trường hợp QDMTT tại một nước đáp ứng các điều kiện về giảm trừ trách nhiệm nhưng tập đoàn đa quốc gia không thuộc đối tượng áp dụng QDMTT tại nước đó hoặc cơ quan thuế tại nước đó không thu được QDMTT đối với đơn vị hợp thành tại nước đó thì tập đoàn đa quốc gia không được áp dụng khoản 1 Điều này tại Việt Nam.</w:t>
      </w:r>
    </w:p>
    <w:p>
      <w:r>
        <w:rPr>
          <w:b/>
          <w:i w:val="0"/>
        </w:rPr>
        <w:t>Điều 11. Giảm trừ trách nhiệm trong giai đoạn chuyển tiếp</w:t>
      </w:r>
    </w:p>
    <w:p>
      <w:r>
        <w:rPr>
          <w:b w:val="0"/>
          <w:i w:val="0"/>
        </w:rPr>
        <w:t>1. Giai đoạn chuyển tiếp là khoảng thời gian có các năm tài chính bắt đầu vào ngày hoặc trước ngày 31 tháng 12 năm 2026 nhưng không bao gồm năm tài chính kết thúc sau ngày 30 tháng 6 năm 2028.</w:t>
      </w:r>
    </w:p>
    <w:p>
      <w:r>
        <w:rPr>
          <w:b w:val="0"/>
          <w:i w:val="0"/>
        </w:rPr>
        <w:t>2. Trong giai đoạn chuyển tiếp, việc giảm trừ trách nhiệm trên cơ sở báo cáo lợi nhuận liên quốc gia như sau:</w:t>
      </w:r>
    </w:p>
    <w:p>
      <w:r>
        <w:rPr>
          <w:b w:val="0"/>
          <w:i w:val="0"/>
        </w:rPr>
        <w:t>a) Số thuế bổ sung tại một nước trong năm tài chính sẽ được xác định là bằng 0 (không) khi đáp ứng một trong các tiêu chí sau đây:</w:t>
      </w:r>
    </w:p>
    <w:p>
      <w:r>
        <w:rPr>
          <w:b w:val="0"/>
          <w:i w:val="0"/>
        </w:rPr>
        <w:t>a.1) Trong năm tài chính, tập đoàn đa quốc gia có báo cáo lợi nhuận liên quốc gia đạt chuẩn mà tổng doanh thu dưới 10 triệu EUR và lợi nhuận trước thuế thu nhập doanh nghiệp dưới 01 triệu EUR hoặc lỗ tại nước đó;</w:t>
      </w:r>
    </w:p>
    <w:p>
      <w:r>
        <w:rPr>
          <w:b w:val="0"/>
          <w:i w:val="0"/>
        </w:rPr>
        <w:t>a.2) Trong năm tài chính, tập đoàn đa quốc gia có thuế suất thực tế được đơn giản hóa tại nước đó tối thiểu bằng 15% cho năm tài chính 2023 và 2024; 16% cho năm tài chính 2025 và 17% cho năm tài chính 2026;</w:t>
      </w:r>
    </w:p>
    <w:p>
      <w:r>
        <w:rPr>
          <w:b w:val="0"/>
          <w:i w:val="0"/>
        </w:rPr>
        <w:t>a.3) Lợi nhuận trước thuế thu nhập của tập đoàn đa quốc gia tại nước đó bằng hoặc thấp hơn giá trị tài sản hữu hình và tiền lương được giảm trừ được tính theo Quy định về thuế tối thiểu toàn cầu đối với các đơn vị hợp thành cư trú tại nước đó theo báo cáo lợi nhuận liên quốc gia đạt chuẩn, trong đó, tỷ lệ để xác định giá trị tài sản hữu hình và tiền lương được giảm trừ là tỷ lệ theo Quy định về thuế tối thiểu toàn cầu, bao gồm tỷ lệ trong giai đoạn chuyển tiếp theo Phụ lục ban hành kèm theo Nghị quyết số 107/2023/QH15;</w:t>
      </w:r>
    </w:p>
    <w:p>
      <w:r>
        <w:rPr>
          <w:b w:val="0"/>
          <w:i w:val="0"/>
        </w:rPr>
        <w:t>a.4) Lỗ trên báo cáo lợi nhuận liên quốc gia đạt chuẩn.</w:t>
      </w:r>
    </w:p>
    <w:p>
      <w:r>
        <w:rPr>
          <w:b w:val="0"/>
          <w:i w:val="0"/>
        </w:rPr>
        <w:t>b) Cách xác định tổng doanh thu, lợi nhuận trước thuế thu nhập doanh nghiệp, báo cáo lợi nhuận liên quốc gia đạt chuẩn, thuế suất thực tế được đơn giản hóa, báo cáo tài chính đạt chuẩn được quy định từ điểm 1 đến điểm 10 mục V Phụ lục II.</w:t>
      </w:r>
    </w:p>
    <w:p>
      <w:r>
        <w:rPr>
          <w:b w:val="0"/>
          <w:i w:val="0"/>
        </w:rPr>
        <w:t>3. Quy định tại khoản 2 nêu trên được tính toán trên cơ sở dữ liệu của mọi đơn vị và cơ sở thường trú trong một nước.</w:t>
      </w:r>
    </w:p>
    <w:p>
      <w:r>
        <w:rPr>
          <w:b w:val="0"/>
          <w:i w:val="0"/>
        </w:rPr>
        <w:t>Việc giảm trừ trách nhiệm trên cơ sở báo cáo lợi nhuận liên quốc gia theo quy định tại khoản 2 Điều này đối với liên doanh và công ty con của liên doanh được áp dụng như đơn vị hợp thành của một tập đoàn đa quốc gia riêng biệt, trừ thu nhập hoặc lỗ và tổng doanh thu theo Quy định về thuế tối thiểu toàn cầu được lấy theo báo cáo tài chính đạt chuẩn.</w:t>
      </w:r>
    </w:p>
    <w:p>
      <w:r>
        <w:rPr>
          <w:b w:val="0"/>
          <w:i w:val="0"/>
        </w:rPr>
        <w:t>4. Trong giai đoạn chuyển tiếp, không xử phạt vi phạm hành chính về thuế theo quy định tại điểm b khoản 6 Điều 6 Nghị quyết số 107/2023/QH15, cụ thể đối với các hành vi sau:</w:t>
      </w:r>
    </w:p>
    <w:p>
      <w:r>
        <w:rPr>
          <w:b w:val="0"/>
          <w:i w:val="0"/>
        </w:rPr>
        <w:t>a) Gửi thông báo quá thời hạn hoặc không gửi thông báo theo quy định tại khoản 1 Điều 14 Nghị định này;</w:t>
      </w:r>
    </w:p>
    <w:p>
      <w:r>
        <w:rPr>
          <w:b w:val="0"/>
          <w:i w:val="0"/>
        </w:rPr>
        <w:t>b) Đăng ký thuế quá thời hạn quy định đến 90 ngày kể từ ngày hết thời hạn quy định tại Điều 15 Nghị định này;</w:t>
      </w:r>
    </w:p>
    <w:p>
      <w:r>
        <w:rPr>
          <w:b w:val="0"/>
          <w:i w:val="0"/>
        </w:rPr>
        <w:t>c) Thông báo thay đổi nội dung đăng ký thuế quá thời hạn quy định tại Điều 15 Nghị định này nhưng không làm thay đổi giấy chứng nhận đăng ký thuế hoặc thông báo mã số thuế;</w:t>
      </w:r>
    </w:p>
    <w:p>
      <w:r>
        <w:rPr>
          <w:b w:val="0"/>
          <w:i w:val="0"/>
        </w:rPr>
        <w:t>d) Thông báo thay đổi nội dung đăng ký thuế quá thời hạn quy định đến 90 ngày, kể từ ngày hết thời hạn quy định tại Điều 15 Nghị định này, làm thay đổi giấy chứng nhận đăng ký thuế hoặc thông báo mã số thuế;</w:t>
      </w:r>
    </w:p>
    <w:p>
      <w:r>
        <w:rPr>
          <w:b w:val="0"/>
          <w:i w:val="0"/>
        </w:rPr>
        <w:t>đ) Khai sai, khai không đầy đủ các nội dung trong hồ sơ thuế không dẫn đến thiếu số tiền thuế phải nộp hoặc không dẫn đến tăng số tiền thuế được miễn, giảm, hoàn;</w:t>
      </w:r>
    </w:p>
    <w:p>
      <w:r>
        <w:rPr>
          <w:b w:val="0"/>
          <w:i w:val="0"/>
        </w:rPr>
        <w:t>e) Nộp hồ sơ khai thuế quá thời hạn quy định đến 90 ngày kể từ ngày hết thời hạn quy định tại khoản 5 Điều 16 Nghị định này; nộp hồ sơ khai thuế quá thời hạn quy định từ 91 ngày trở lên nhưng không phát sinh số thuế phải nộp;</w:t>
      </w:r>
    </w:p>
    <w:p>
      <w:r>
        <w:rPr>
          <w:b w:val="0"/>
          <w:i w:val="0"/>
        </w:rPr>
        <w:t>g) Nộp hồ sơ khai thuế quá thời hạn quy định từ 91 ngày trở lên kể từ ngày hết thời hạn quy định tại khoản 5 Điều 16 Nghị định này, có phát sinh số tiền thuế phải nộp nhưng người nộp thuế đã nộp đủ số tiền thuế, tiền chậm nộp vào ngân sách nhà nước trước thời điểm cơ quan thuế công bố quyết định kiểm tra thuế, cơ quan có thẩm quyền khác công bố quyết định kiểm tra, thanh tra hoặc trước thời điểm cơ quan thuế lập biên bản về hành vi chậm nộp hồ sơ khai thuế.</w:t>
      </w:r>
    </w:p>
    <w:p>
      <w:r>
        <w:rPr>
          <w:b w:val="0"/>
          <w:i w:val="0"/>
        </w:rPr>
        <w:t>h)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hóa đơn, chứng từ hợp pháp và người nộp thuế đã tự giác nộp đủ số tiền thuế thiếu, tiền chậm nộp vào ngân sách nhà nước trước thời điểm cơ quan, người có thẩm quyền ban hành quyết định xử phạt vi phạm hành chính.</w:t>
      </w:r>
    </w:p>
    <w:p>
      <w:r>
        <w:rPr>
          <w:b w:val="0"/>
          <w:i w:val="0"/>
        </w:rPr>
        <w:t>5. Trường hợp không xử phạt vi phạm hành chính theo quy định tại khoản 4 Điều này thì người có thẩm quyền xử phạt không ra quyết định xử phạt nhưng người nộp thuế vẫn phải thực hiện thông báo, đăng ký thuế, nộp hồ sơ khai thuế, nộp thuế theo quy định tại Nghị định này.</w:t>
      </w:r>
    </w:p>
    <w:p>
      <w:r>
        <w:rPr>
          <w:b w:val="0"/>
          <w:i w:val="0"/>
        </w:rPr>
        <w:t>6. Quy định tại khoản 2 Điều này không áp dụng đối với nước của công ty mẹ tối cao nếu công ty mẹ tối cao là một đơn vị trung chuyển và công ty mẹ tối cao thực hiện cơ chế cho khấu trừ cổ tức, trừ trường hợp tất cả quyền sở hữu trong công ty mẹ tối cao được nắm giữ bởi chủ sở hữu đạt chuẩn. Một số trường hợp áp dụng cụ thể như sau:</w:t>
      </w:r>
    </w:p>
    <w:p>
      <w:r>
        <w:rPr>
          <w:b w:val="0"/>
          <w:i w:val="0"/>
        </w:rPr>
        <w:t>a) Công ty mẹ tối cao là đơn vị trung chuyển hoặc là đối tượng thực hiện cơ chế cho khấu trừ cổ tức thì lợi nhuận hoặc lỗ trước thuế thu nhập doanh nghiệp (và bất kỳ loại thuế nào khác có liên quan) của công ty mẹ tối cao được giảm một khoản tương đương với phần được phân chia hoặc coi là phân chia theo quyền sở hữu được nắm giữ bởi chủ sở hữu đạt chuẩn.</w:t>
      </w:r>
    </w:p>
    <w:p>
      <w:r>
        <w:rPr>
          <w:b w:val="0"/>
          <w:i w:val="0"/>
        </w:rPr>
        <w:t>b) Trường hợp công ty mẹ tối cao là đơn vị trung chuyển thì chủ sở hữu đạt chuẩn là đối tượng nắm giữ quyền sở hữu theo quy định từ điểm 7.1.1 đến điểm 7.1.3 Mục III Phụ lục II.</w:t>
      </w:r>
    </w:p>
    <w:p>
      <w:r>
        <w:rPr>
          <w:b w:val="0"/>
          <w:i w:val="0"/>
        </w:rPr>
        <w:t>c) Trường hợp công ty mẹ tối cao thực hiện cơ chế cho khấu trừ cổ tức thì chủ sở hữu đạt chuẩn là đối tượng nhận cổ tức theo quy định từ điểm 8.4.1 đến điểm 8.4.3 Mục III Phụ lục II.</w:t>
      </w:r>
    </w:p>
    <w:p>
      <w:r>
        <w:rPr>
          <w:b w:val="0"/>
          <w:i w:val="0"/>
        </w:rPr>
        <w:t>7. Quy định về giảm trừ trách nhiệm trên cơ sở báo cáo lợi nhuận liên quốc gia đối với đơn vị đầu tư là đối tượng cư trú tại một nước theo quy định về báo cáo lợi nhuận liên quốc gia (nước của đơn vị đầu tư) được áp dụng như sau:</w:t>
      </w:r>
    </w:p>
    <w:p>
      <w:r>
        <w:rPr>
          <w:b w:val="0"/>
          <w:i w:val="0"/>
        </w:rPr>
        <w:t>a) Đơn vị đầu tư áp dụng riêng theo quy định tại điểm 10, điểm 11, điểm 12 Mục III Phụ lục II, trừ trường hợp quy định tại điểm b khoản này, trong đó:</w:t>
      </w:r>
    </w:p>
    <w:p>
      <w:r>
        <w:rPr>
          <w:b w:val="0"/>
          <w:i w:val="0"/>
        </w:rPr>
        <w:t>a.1) Nước của đơn vị đầu tư và nước nơi đơn vị hợp thành là chủ sở hữu đơn vị đầu tư là đối tượng cư trú có quy định tiếp tục áp dụng Quy định về giảm trừ trách nhiệm trên cơ sở báo cáo lợi nhuận liên quốc gia trong giai đoạn chuyển tiếp;</w:t>
      </w:r>
    </w:p>
    <w:p>
      <w:r>
        <w:rPr>
          <w:b w:val="0"/>
          <w:i w:val="0"/>
        </w:rPr>
        <w:t>a.2) Lợi nhuận hoặc lỗ trước thuế thu nhập và tổng doanh thu của đơn vị đầu tư (và bất kỳ loại thuế nào khác có liên quan) được ghi nhận cho nước của chủ sở hữu trực tiếp đơn vị đầu tư theo tỷ lệ quyền sở hữu tương ứng.</w:t>
      </w:r>
    </w:p>
    <w:p>
      <w:r>
        <w:rPr>
          <w:b w:val="0"/>
          <w:i w:val="0"/>
        </w:rPr>
        <w:t>b) Đơn vị đầu tư không phải áp dụng riêng nếu không lựa chọn thực hiện quy định tại điểm 11 và điểm 12 Mục III Phụ lục II và tất cả các đơn vị hợp thành là chủ sở hữu đơn vị đầu tư đều là đối tượng cư trú tại nước của đơn vị đầu tư.</w:t>
      </w:r>
    </w:p>
    <w:p>
      <w:r>
        <w:rPr>
          <w:b w:val="0"/>
          <w:i w:val="0"/>
        </w:rPr>
        <w:t>8. Quy định tại điểm a khoản 2 Điều này không áp dụng đối với:</w:t>
      </w:r>
    </w:p>
    <w:p>
      <w:r>
        <w:rPr>
          <w:b w:val="0"/>
          <w:i w:val="0"/>
        </w:rPr>
        <w:t>a) Đơn vị hợp thành không xác định được nước cư trú;</w:t>
      </w:r>
    </w:p>
    <w:p>
      <w:r>
        <w:rPr>
          <w:b w:val="0"/>
          <w:i w:val="0"/>
        </w:rPr>
        <w:t>b) Tập đoàn đa quốc gia có nhiều công ty mẹ mà báo cáo lợi nhuận liên quốc gia đạt chuẩn không bao gồm thông tin của cả tập đoàn;</w:t>
      </w:r>
    </w:p>
    <w:p>
      <w:r>
        <w:rPr>
          <w:b w:val="0"/>
          <w:i w:val="0"/>
        </w:rPr>
        <w:t>c) Nước tại đó các đơn vị hợp thành đã lựa chọn áp dụng quy định thuế đối với phân chi thu nhập hợp lệ theo quy định tại điểm 9 Mục III Phụ lục II;</w:t>
      </w:r>
    </w:p>
    <w:p>
      <w:r>
        <w:rPr>
          <w:b w:val="0"/>
          <w:i w:val="0"/>
        </w:rPr>
        <w:t>d) Nước tại đó một tập đoàn đa quốc gia thuộc đối tượng áp dụng Quy định về thuế tối thiểu toàn cầu có các đơn vị hợp thành nhưng không áp dụng các quy định giảm trừ trách nhiệm trong giai đoạn chuyển tiếp trong năm tài chính trước đó, trừ trường hợp năm trước đó tập đoàn đa quốc gia này không áp dụng quy định giảm trừ do chưa có bất kỳ đơn vị hợp thành nào tại nước này.</w:t>
      </w:r>
    </w:p>
    <w:p>
      <w:r>
        <w:rPr>
          <w:b/>
          <w:i w:val="0"/>
        </w:rPr>
        <w:t>Điều 12. Giảm trừ trách nhiệm</w:t>
      </w:r>
    </w:p>
    <w:p>
      <w:r>
        <w:rPr>
          <w:b w:val="0"/>
          <w:i w:val="0"/>
        </w:rPr>
        <w:t>1. Số thuế bổ sung tại một nước (trừ thuế bổ sung được điều chỉnh cho năm hiện hành) cho năm tài chính được xác định là bằng 0 (không) khi đáp ứng một trong các tiêu chí sau đây:</w:t>
      </w:r>
    </w:p>
    <w:p>
      <w:r>
        <w:rPr>
          <w:b w:val="0"/>
          <w:i w:val="0"/>
        </w:rPr>
        <w:t>a) Tiêu chí về lợi nhuận thông thường;</w:t>
      </w:r>
    </w:p>
    <w:p>
      <w:r>
        <w:rPr>
          <w:b w:val="0"/>
          <w:i w:val="0"/>
        </w:rPr>
        <w:t>b) Tiêu chí về ngưỡng doanh thu và thu nhập tối thiểu;</w:t>
      </w:r>
    </w:p>
    <w:p>
      <w:r>
        <w:rPr>
          <w:b w:val="0"/>
          <w:i w:val="0"/>
        </w:rPr>
        <w:t>c) Tiêu chí về thuế suất thực tế.</w:t>
      </w:r>
    </w:p>
    <w:p>
      <w:r>
        <w:rPr>
          <w:b w:val="0"/>
          <w:i w:val="0"/>
        </w:rPr>
        <w:t>2. Đơn vị hợp thành được lựa chọn sử dụng phương pháp tính toán đơn giản để xác định việc đáp ứng các tiêu chí quy định tại khoản 1 Điều này.</w:t>
      </w:r>
    </w:p>
    <w:p>
      <w:r>
        <w:rPr>
          <w:b w:val="0"/>
          <w:i w:val="0"/>
        </w:rPr>
        <w:t>3. Đối với đơn vị hợp thành không trọng yếu, để xác định quyền được lựa chọn sử dụng phương pháp tính toán đơn giản theo quy định tại khoản 1 Điều này tại một nước, đơn vị hợp thành chịu trách nhiệm kê khai có thể lựa chọn hàng năm để xác định thu nhập hoặc lỗ, doanh thu và thuế thuộc phạm vi áp dụng đã được điều chỉnh của đơn vị hợp thành không trọng yếu bằng cách áp dụng phương pháp tính toán giản đơn cho đơn vị hợp thành không trọng yếu.</w:t>
      </w:r>
    </w:p>
    <w:p>
      <w:r>
        <w:rPr>
          <w:b w:val="0"/>
          <w:i w:val="0"/>
        </w:rPr>
        <w:t>Đơn vị hợp thành không trọng yếu và việc áp dụng phương pháp tính toán giản đơn cho đơn vị hợp thành không trọng yếu được xác định theo quy định tại điểm 11 đến điểm 13 Mục V Phụ lục II.</w:t>
      </w:r>
    </w:p>
    <w:p>
      <w:r>
        <w:rPr>
          <w:b/>
          <w:i w:val="0"/>
        </w:rPr>
        <w:t>Điều 13. Trường hợp không được áp dụng giảm trừ trách nhiệm</w:t>
      </w:r>
    </w:p>
    <w:p>
      <w:r>
        <w:rPr>
          <w:b w:val="0"/>
          <w:i w:val="0"/>
        </w:rPr>
        <w:t>1. Đơn vị hợp thành có nghĩa vụ nộp thuế là một hoặc một số đơn vị hợp thành cư trú tại Việt Nam phải chịu thuế bổ sung hoặc phải chịu sự điều chỉnh theo quy định tại Điều 6, điểm e và điểm g khoản 1 Điều 7 Nghị định này nếu không được áp dụng cơ chế giảm trừ trách nhiệm (không được xác định số thuế bổ sung bằng 0) theo Quy định về thuế tối thiểu toàn cầu tại Điều 11 và Điều 12 Nghị định này.</w:t>
      </w:r>
    </w:p>
    <w:p>
      <w:r>
        <w:rPr>
          <w:b w:val="0"/>
          <w:i w:val="0"/>
        </w:rPr>
        <w:t>2. Việc lựa chọn thực hiện giảm trừ trách nhiệm tại một nước theo quy định tại Điều 11 và Điều 12 Nghị định này không được áp dụng nếu có tất cả các điều kiện sau:</w:t>
      </w:r>
    </w:p>
    <w:p>
      <w:r>
        <w:rPr>
          <w:b w:val="0"/>
          <w:i w:val="0"/>
        </w:rPr>
        <w:t>a) Việt Nam có thể được phân bổ thuế bổ sung theo Quy định về thuế tối thiểu toàn cầu trong trường hợp thuế suất thực tế được tính theo Điều 5 và Điều 7 Nghị định này cho nước áp dụng các trường hợp giảm trừ thấp hơn thuế suất tối thiểu;</w:t>
      </w:r>
    </w:p>
    <w:p>
      <w:r>
        <w:rPr>
          <w:b w:val="0"/>
          <w:i w:val="0"/>
        </w:rPr>
        <w:t>b) Cơ quan thuế của Việt Nam đã thông báo cho đơn vị hợp thành có nghĩa vụ nộp thuế trong vòng 36 tháng sau khi nộp tờ khai thông tin theo Quy định về thuế tối thiểu toàn cầu về các sự kiện và hoàn cảnh cụ thể có thể đã ảnh hưởng trọng yếu đến điều kiện được giảm trừ của các đơn vị hợp thành cư trú tại nước áp dụng các trường hợp giảm trừ và yêu cầu đơn vị hợp thành có nghĩa vụ nộp thuế làm rõ trong vòng sáu tháng về ảnh hưởng của những sự kiện và tình huống đến điều kiện được giảm trừ của các đơn vị hợp thành;</w:t>
      </w:r>
    </w:p>
    <w:p>
      <w:r>
        <w:rPr>
          <w:b w:val="0"/>
          <w:i w:val="0"/>
        </w:rPr>
        <w:t>c) Đơn vị hợp thành có nghĩa vụ nộp thuế không chứng minh được những sự kiện và tình huống nêu tại điểm b khoản này không ảnh hưởng trọng yếu đến điều kiện được giảm trừ của các đơn vị hợp thành trong thời gian cho phép phản hồi nêu trên.</w:t>
      </w:r>
    </w:p>
    <w:p>
      <w:pPr>
        <w:jc w:val="center"/>
      </w:pPr>
      <w:r>
        <w:rPr>
          <w:b/>
          <w:i w:val="0"/>
        </w:rPr>
        <w:t>Mục 4</w:t>
      </w:r>
      <w:r>
        <w:br/>
      </w:r>
      <w:r>
        <w:rPr>
          <w:b/>
          <w:i w:val="0"/>
        </w:rPr>
        <w:br/>
        <w:t xml:space="preserve">     KÊ KHAI, NỘP THUẾ VÀ QUẢN LÝ THUẾ</w:t>
      </w:r>
    </w:p>
    <w:p>
      <w:r>
        <w:rPr>
          <w:b/>
          <w:i w:val="0"/>
        </w:rPr>
        <w:t>Điều 14. Thông báo đơn vị hợp thành chịu trách nhiệm kê khai và danh sách các đơn vị hợp thành thuộc đối tượng áp dụng Nghị quyết số 107/2023/QH15</w:t>
      </w:r>
    </w:p>
    <w:p>
      <w:r>
        <w:rPr>
          <w:b w:val="0"/>
          <w:i w:val="0"/>
        </w:rPr>
        <w:t>1. Tập đoàn đa quốc gia thuộc đối tượng áp dụng Nghị quyết số 107/2023/QH15 hoặc đơn vị hợp thành được Tập đoàn giao trách nhiệm gửi thông báo đơn vị hợp thành chịu trách nhiệm kê khai và danh sách các đơn vị hợp thành thuộc đối tượng áp dụng Nghị quyết số 107/2023/QH15 tới cơ quan thuế được giao nhiệm vụ quản lý thuế thu nhập doanh nghiệp bổ sung theo Quy định về thuế tối thiểu toàn cầu (sau đây gọi là cơ quan thuế) theo mẫu số 01/TB-ĐVHT ban hành kèm theo Nghị định này trong thời hạn 30 ngày kể từ ngày kết thúc năm tài chính báo cáo.</w:t>
      </w:r>
    </w:p>
    <w:p>
      <w:r>
        <w:rPr>
          <w:b w:val="0"/>
          <w:i w:val="0"/>
        </w:rPr>
        <w:t>2. Trường hợp tập đoàn đa quốc gia có thay đổi đơn vị hợp thành chịu trách nhiệm kê khai hoặc danh sách các đơn vị hợp thành thuộc đối tượng áp dụng Nghị quyết số 107/2023/QH15 thì đơn vị hợp thành chịu trách nhiệm kê khai phải gửi lại thông báo tới cơ quan thuế theo mẫu số 01/TB-ĐVHT ban hành kèm theo Nghị định này chậm nhất là ngày hết hạn nộp Tờ khai thông tin, Tờ khai thuế thu nhập doanh nghiệp bổ sung theo Quy định về thuế tối thiểu toàn cầu của năm tài chính báo cáo phát sinh thay đổi.</w:t>
      </w:r>
    </w:p>
    <w:p>
      <w:r>
        <w:rPr>
          <w:b w:val="0"/>
          <w:i w:val="0"/>
        </w:rPr>
        <w:t>3. Trường hợp tập đoàn đa quốc gia có liên doanh không phải thành viên của tập đoàn liên doanh, tập đoàn liên doanh, tập đoàn con có công ty mẹ tối cao là chủ sở hữu thiểu số, đơn vị hợp thành có công ty mẹ tối cao là chủ sở hữu thiểu số nhưng không phải là thành viên của tập đoàn con có công ty mẹ tối cao là chủ sở hữu thiểu số thuộc đối tượng áp dụng của quy định QDMTT thì liên doanh không phải thành viên của tập đoàn liên doanh, tập đoàn liên doanh, tập đoàn con có công ty mẹ tối cao là chủ sở hữu thiểu số, đơn vị hợp thành có công ty mẹ tối cao là chủ sở hữu thiểu số nhưng không phải là thành viên của tập đoàn con có công ty mẹ tối cao là chủ sở hữu thiểu số có trách nhiệm gửi thông báo đơn vị hợp thành chịu trách nhiệm kê khai và danh sách các đơn vị hợp thành thuộc đối tượng áp dụng Nghị quyết số 107/2023/QH15 theo quy định tại khoản 1 và khoản 2 Điều này.</w:t>
      </w:r>
    </w:p>
    <w:p>
      <w:r>
        <w:rPr>
          <w:b w:val="0"/>
          <w:i w:val="0"/>
        </w:rPr>
        <w:t>4. Cơ quan thuế tiếp nhận thông báo đơn vị hợp thành chịu trách nhiệm kê khai và danh sách các đơn vị hợp thành thuộc đối tượng áp dụng Nghị quyết số 107/2023/QH15 qua một trong các hình thức sau:</w:t>
      </w:r>
    </w:p>
    <w:p>
      <w:r>
        <w:rPr>
          <w:b w:val="0"/>
          <w:i w:val="0"/>
        </w:rPr>
        <w:t>a) Nhận hồ sơ trực tiếp tại cơ quan thuế;</w:t>
      </w:r>
    </w:p>
    <w:p>
      <w:r>
        <w:rPr>
          <w:b w:val="0"/>
          <w:i w:val="0"/>
        </w:rPr>
        <w:t>b) Nhận hồ sơ gửi qua đường bưu chính;</w:t>
      </w:r>
    </w:p>
    <w:p>
      <w:r>
        <w:rPr>
          <w:b w:val="0"/>
          <w:i w:val="0"/>
        </w:rPr>
        <w:t>c) Nhận hồ sơ điện tử qua cổng giao dịch điện tử.</w:t>
      </w:r>
    </w:p>
    <w:p>
      <w:r>
        <w:rPr>
          <w:b/>
          <w:i w:val="0"/>
        </w:rPr>
        <w:t>Điều 15. Đăng ký thuế</w:t>
      </w:r>
    </w:p>
    <w:p>
      <w:r>
        <w:rPr>
          <w:b w:val="0"/>
          <w:i w:val="0"/>
        </w:rPr>
        <w:t>1. Đối tượng đăng ký thuế</w:t>
      </w:r>
    </w:p>
    <w:p>
      <w:r>
        <w:rPr>
          <w:b w:val="0"/>
          <w:i w:val="0"/>
        </w:rPr>
        <w:t>a) Đơn vị hợp thành được chỉ định chịu trách nhiệm kê khai của tập đoàn đa quốc gia;</w:t>
      </w:r>
    </w:p>
    <w:p>
      <w:r>
        <w:rPr>
          <w:b w:val="0"/>
          <w:i w:val="0"/>
        </w:rPr>
        <w:t>b) Liên doanh không phải thành viên của tập đoàn liên doanh áp dụng quy định QDMTT;</w:t>
      </w:r>
    </w:p>
    <w:p>
      <w:r>
        <w:rPr>
          <w:b w:val="0"/>
          <w:i w:val="0"/>
        </w:rPr>
        <w:t>c) Công ty được chỉ định chịu trách nhiệm kê khai của tập đoàn liên doanh áp dụng quy định QDMTT;</w:t>
      </w:r>
    </w:p>
    <w:p>
      <w:r>
        <w:rPr>
          <w:b w:val="0"/>
          <w:i w:val="0"/>
        </w:rPr>
        <w:t>d) Đơn vị hợp thành được chỉ định chịu trách nhiệm kê khai của tập đoàn con có công ty mẹ tối cao là chủ sở hữu thiểu số áp dụng quy định QMDTT;</w:t>
      </w:r>
    </w:p>
    <w:p>
      <w:r>
        <w:rPr>
          <w:b w:val="0"/>
          <w:i w:val="0"/>
        </w:rPr>
        <w:t>đ) Đơn vị hợp thành có công ty mẹ tối cao là chủ sở hữu thiểu số không phải là thành viên của tập đoàn con có công ty mẹ tối cao là chủ sở hữu thiểu số áp dụng quy định QDMTT.</w:t>
      </w:r>
    </w:p>
    <w:p>
      <w:r>
        <w:rPr>
          <w:b w:val="0"/>
          <w:i w:val="0"/>
        </w:rPr>
        <w:t>2. Đối tượng đăng ký thuế theo quy định tại khoản 1 Điều này được cấp mã số thuế 10 chữ số.</w:t>
      </w:r>
    </w:p>
    <w:p>
      <w:r>
        <w:rPr>
          <w:b w:val="0"/>
          <w:i w:val="0"/>
        </w:rPr>
        <w:t>3. Đối tượng đăng ký thuế theo quy định tại khoản 1 Điều này sử dụng mã số thuế được cấp theo quy định tại khoản 2 Điều này để trực tiếp kê khai và nộp thuế thu nhập doanh nghiệp bổ sung theo Quy định về thuế tối thiểu toàn cầu.</w:t>
      </w:r>
    </w:p>
    <w:p>
      <w:r>
        <w:rPr>
          <w:b w:val="0"/>
          <w:i w:val="0"/>
        </w:rPr>
        <w:t>4. Xác định đơn vị hợp thành chịu trách nhiệm kê khai</w:t>
      </w:r>
    </w:p>
    <w:p>
      <w:r>
        <w:rPr>
          <w:b w:val="0"/>
          <w:i w:val="0"/>
        </w:rPr>
        <w:t>a) Việc xác định đơn vị hợp thành chịu trách nhiệm kê khai được thực hiện theo quy định tại khoản 3 Điều 6 Nghị quyết số 107/2023/QH15. Việc thông báo đơn vị hợp thành chịu trách nhiệm kê khai thực hiện theo quy định tại Điều 14 Nghị định này.</w:t>
      </w:r>
    </w:p>
    <w:p>
      <w:r>
        <w:rPr>
          <w:b w:val="0"/>
          <w:i w:val="0"/>
        </w:rPr>
        <w:t>b) Trường hợp tập đoàn đa quốc gia thay đổi đơn vị hợp thành chịu trách nhiệm kê khai thì đơn vị hợp thành chịu trách nhiệm kê khai mới tiếp tục sử dụng mã số thuế đã được cấp và có trách nhiệm kế thừa nghĩa vụ thuế của đơn vị hợp thành chịu trách nhiệm kê khai trước đó. Đơn vị chịu trách nhiệm kê khai mới thực hiện thủ tục thay đổi thông tin đăng ký thuế theo quy định tại khoản 8 Điều này.</w:t>
      </w:r>
    </w:p>
    <w:p>
      <w:r>
        <w:rPr>
          <w:b w:val="0"/>
          <w:i w:val="0"/>
        </w:rPr>
        <w:t>c) Trường hợp tập đoàn đa quốc gia có liên doanh không phải thành viên của tập đoàn liên doanh, tập đoàn liên doanh, tập đoàn con có công ty mẹ tối cao là chủ sở hữu thiểu số, đơn vị hợp thành có công ty mẹ tối cao là chủ sở hữu thiểu số không phải là thành viên của Tập đoàn con có công ty mẹ tối cao là chủ sở hữu thiểu số thuộc đối tượng áp dụng của quy định QDMTT thì liên doanh không phải thành viên của tập đoàn liên doanh, tập đoàn liên doanh, tập đoàn con có công ty mẹ tối cao là chủ sở hữu thiểu số, đơn vị hợp thành có công ty mẹ tối cao là chủ sở hữu thiểu số không phải là thành viên của tập đoàn con có công ty mẹ tối cao là chủ sở hữu thiểu số thực hiện xác định đơn vị hợp thành chịu trách nhiệm kê khai theo quy định tại điểm a và điểm b khoản này.</w:t>
      </w:r>
    </w:p>
    <w:p>
      <w:r>
        <w:rPr>
          <w:b w:val="0"/>
          <w:i w:val="0"/>
        </w:rPr>
        <w:t>d) Trường hợp cơ quan thuế chỉ định đơn vị hợp thành chịu trách nhiệm kê khai của tập đoàn đa quốc gia theo quy định tại điểm b, điểm c hoặc điểm d khoản 3 Điều 6 Nghị quyết số 107/2023/QH15, cơ quan thuế gửi thông báo theo mẫu số 02/TB-ĐVHT ban hành kèm theo Nghị định này tới đơn vị hợp thành chịu trách nhiệm kê khai. Đơn vị hợp thành chịu trách nhiệm kê khai được cơ quan thuế chỉ định thực hiện thủ tục đăng ký thuế theo quy định tại Điều này. Việc chỉ định đơn vị hợp thành chịu trách nhiệm kê khai của cơ quan thuế được quy định như sau:</w:t>
      </w:r>
    </w:p>
    <w:p>
      <w:r>
        <w:rPr>
          <w:b w:val="0"/>
          <w:i w:val="0"/>
        </w:rPr>
        <w:t>d.1) Đối với tập đoàn đa quốc gia thuộc đối tượng áp dụng quy định QDMTT theo quy định tại Điều 4 Nghị quyết 107/2023/QH15 thì cơ quan thuế chỉ định đơn vị hợp thành có giá trị tổng tài sản lớn nhất trên báo cáo tài chính năm gần nhất tại Việt Nam thực hiện thủ tục đăng ký thuế;</w:t>
      </w:r>
    </w:p>
    <w:p>
      <w:r>
        <w:rPr>
          <w:b w:val="0"/>
          <w:i w:val="0"/>
        </w:rPr>
        <w:t>d.2) Đối với tập đoàn đa quốc gia thuộc đối tượng áp dụng quy định IIR theo quy định tại Điều 5 Nghị quyết 107/2023/QH15 thì cơ quan thuế chỉ định công ty mẹ tối cao hoặc công ty mẹ bị sở hữu một phần hoặc công ty mẹ trung gian tại Việt Nam thực hiện thủ tục đăng ký thuế.</w:t>
      </w:r>
    </w:p>
    <w:p>
      <w:r>
        <w:rPr>
          <w:b w:val="0"/>
          <w:i w:val="0"/>
        </w:rPr>
        <w:t>d.3) Trường hợp tập đoàn đa quốc gia thuộc đối tượng áp dụng quy định QDMMT và IIR, thì cơ quan thuế chỉ định một đơn vị hợp thành là đơn vị chịu trách nhiệm kê khai theo một trong hai tiêu chí nêu trên.</w:t>
      </w:r>
    </w:p>
    <w:p>
      <w:r>
        <w:rPr>
          <w:b w:val="0"/>
          <w:i w:val="0"/>
        </w:rPr>
        <w:t>đ) Trường hợp sau khi cơ quan thuế chỉ định đơn vị hợp thành chịu trách nhiệm kê khai theo điểm d khoản này, đơn vị hợp thành chịu trách nhiệm kê khai được chỉ định phải gửi thông báo tới cơ quan thuế theo mẫu số 01/TB- ĐVHT trong thời hạn 10 ngày kể từ ngày nhận được thông báo chỉ định của cơ quan thuế.</w:t>
      </w:r>
    </w:p>
    <w:p>
      <w:r>
        <w:rPr>
          <w:b w:val="0"/>
          <w:i w:val="0"/>
        </w:rPr>
        <w:t>5. Hồ sơ đăng ký thuế</w:t>
      </w:r>
    </w:p>
    <w:p>
      <w:r>
        <w:rPr>
          <w:b w:val="0"/>
          <w:i w:val="0"/>
        </w:rPr>
        <w:t>Hồ sơ đăng ký thuế bao gồm Tờ khai đăng ký/thay đổi thông tin đăng ký thuế theo Mẫu số 01-ĐKTĐ-ĐVHT ban hành kèm theo Nghị định này.</w:t>
      </w:r>
    </w:p>
    <w:p>
      <w:r>
        <w:rPr>
          <w:b w:val="0"/>
          <w:i w:val="0"/>
        </w:rPr>
        <w:t>6. Thời hạn đăng ký thuế lần đầu</w:t>
      </w:r>
    </w:p>
    <w:p>
      <w:r>
        <w:rPr>
          <w:b w:val="0"/>
          <w:i w:val="0"/>
        </w:rPr>
        <w:t>Đơn vị hợp thành chịu trách nhiệm kê khai nộp hồ sơ đăng ký thuế chậm nhất sau 90 ngày kể từ ngày kết thúc năm tài chính báo cáo.</w:t>
      </w:r>
    </w:p>
    <w:p>
      <w:r>
        <w:rPr>
          <w:b w:val="0"/>
          <w:i w:val="0"/>
        </w:rPr>
        <w:t>Trường hợp tập đoàn có năm tài chính 2024 kết thúc vào hoặc trước ngày 30 tháng 6 năm 2025 thì thời hạn đăng ký thuế là 90 ngày kể từ ngày Nghị định này có hiệu lực thi hành nhưng không muộn hơn thời hạn kê khai, nộp thuế áp dụng đối với tập đoàn đó.</w:t>
      </w:r>
    </w:p>
    <w:p>
      <w:r>
        <w:rPr>
          <w:b w:val="0"/>
          <w:i w:val="0"/>
        </w:rPr>
        <w:t>7. Thông báo mã số thuế</w:t>
      </w:r>
    </w:p>
    <w:p>
      <w:r>
        <w:rPr>
          <w:b w:val="0"/>
          <w:i w:val="0"/>
        </w:rPr>
        <w:t>Cơ quan thuế tiếp nhận, xử lý hồ sơ đăng ký thuế lần đầu và trả kết quả Thông báo mã số thuế theo Mẫu số 01-MST-ĐVHT ban hành kèm theo Nghị định này cho đơn vị hợp thành chịu trách nhiệm kê khai theo quy định của pháp luật về quản lý thuế.</w:t>
      </w:r>
    </w:p>
    <w:p>
      <w:r>
        <w:rPr>
          <w:b w:val="0"/>
          <w:i w:val="0"/>
        </w:rPr>
        <w:t>8. Thay đổi thông tin đăng ký thuế</w:t>
      </w:r>
    </w:p>
    <w:p>
      <w:r>
        <w:rPr>
          <w:b w:val="0"/>
          <w:i w:val="0"/>
        </w:rPr>
        <w:t>a) Trường hợp Tập đoàn đa quốc gia thay đổi thông tin về tập đoàn trên Tờ khai đăng ký/thay đổi thông tin đăng ký thuế thì đơn vị hợp thành chịu trách nhiệm kê khai có trách nhiệm thực hiện thay đổi thông tin đăng ký thuế và nộp lại Tờ khai đăng ký/thay đổi thông tin đăng ký thuế theo Mẫu số 01-ĐKTĐ-ĐVHT ban hành kèm theo Nghị định này tới cơ quan thuế trong thời hạn 10 ngày làm việc kể từ ngày phát sinh thông tin thay đổi.</w:t>
      </w:r>
    </w:p>
    <w:p>
      <w:r>
        <w:rPr>
          <w:b w:val="0"/>
          <w:i w:val="0"/>
        </w:rPr>
        <w:t>b) Trường hợp tập đoàn đa quốc gia thay đổi đơn vị hợp thành chịu trách nhiệm kê khai tại Việt Nam thì đơn vị hợp thành chịu trách nhiệm kê khai mới có trách nhiệm thực hiện thay đổi thông tin đăng ký thuế và nộp lại Tờ khai đăng ký/thay đổi thông tin đăng ký thuế theo Mẫu số 01-ĐKTĐ-ĐVHT ban hành kèm theo Nghị định này tới cơ quan thuế trong thời hạn 10 ngày làm việc kể từ ngày phát sinh thông tin thay đổi.</w:t>
      </w:r>
    </w:p>
    <w:p>
      <w:r>
        <w:rPr>
          <w:b w:val="0"/>
          <w:i w:val="0"/>
        </w:rPr>
        <w:t>9. Địa điểm nộp hồ sơ đăng ký thuế lần đầu và thay đổi thông tin đăng ký thuế</w:t>
      </w:r>
    </w:p>
    <w:p>
      <w:r>
        <w:rPr>
          <w:b w:val="0"/>
          <w:i w:val="0"/>
        </w:rPr>
        <w:t>Đơn vị hợp thành chịu trách nhiệm kê khai nộp hồ sơ đăng ký thuế lần đầu và thay đổi thông tin đăng ký thuế với cơ quan thuế được giao nhiệm vụ quản lý thuế thu nhập doanh nghiệp bổ sung theo quy định về thuế tối thiểu toàn cầu.</w:t>
      </w:r>
    </w:p>
    <w:p>
      <w:r>
        <w:rPr>
          <w:b w:val="0"/>
          <w:i w:val="0"/>
        </w:rPr>
        <w:t>10. Việc tiếp nhận và xử lý các hồ sơ đăng ký thuế theo quy định về thuế tối thiểu toàn cầu thực hiện theo quy định của pháp luật về quản lý thuế.</w:t>
      </w:r>
    </w:p>
    <w:p>
      <w:r>
        <w:rPr>
          <w:b/>
          <w:i w:val="0"/>
        </w:rPr>
        <w:t>Điều 16. Kê khai, nộp thuế</w:t>
      </w:r>
    </w:p>
    <w:p>
      <w:r>
        <w:rPr>
          <w:b w:val="0"/>
          <w:i w:val="0"/>
        </w:rPr>
        <w:t>1. Hồ sơ khai thuế</w:t>
      </w:r>
    </w:p>
    <w:p>
      <w:r>
        <w:rPr>
          <w:b w:val="0"/>
          <w:i w:val="0"/>
        </w:rPr>
        <w:t>a) Hồ sơ khai thuế theo Quy định về thu nhập doanh nghiệp bổ sung tối thiểu nội địa đạt chuẩn (QDMTT) bao gồm:</w:t>
      </w:r>
    </w:p>
    <w:p>
      <w:r>
        <w:rPr>
          <w:b w:val="0"/>
          <w:i w:val="0"/>
        </w:rPr>
        <w:t>a.1) Tờ khai thông tin theo Quy định về thuế tối thiểu toàn cầu (Mẫu số 01/TKTT-QDMTT) ban hành kèm theo Nghị định này;</w:t>
      </w:r>
    </w:p>
    <w:p>
      <w:r>
        <w:rPr>
          <w:b w:val="0"/>
          <w:i w:val="0"/>
        </w:rPr>
        <w:t>a.2) Tờ khai thuế thu nhập doanh nghiệp bổ sung (Mẫu số 01/TNDN-QDMTT) ban hành kèm theo Nghị định này;</w:t>
      </w:r>
    </w:p>
    <w:p>
      <w:r>
        <w:rPr>
          <w:b w:val="0"/>
          <w:i w:val="0"/>
        </w:rPr>
        <w:t>a.3) Bản thuyết minh giải trình chênh lệch do khác biệt giữa các chuẩn mực kế toán tài chính (Mẫu số 01/TM) ban hành kèm theo Nghị định này;</w:t>
      </w:r>
    </w:p>
    <w:p>
      <w:r>
        <w:rPr>
          <w:b w:val="0"/>
          <w:i w:val="0"/>
        </w:rPr>
        <w:t>a.4) Tờ khai thông tin theo Quy định về thuế tối thiểu toàn cầu của tập đoàn đa quốc gia đối với phần thông tin chung của tập đoàn đa quốc gia, thông tin về cấu trúc Tập đoàn và thông tin liên quan đến việc tính toán thuế suất thực tế, thuế bổ sung của các đơn vị hợp thành tại Việt Nam, trừ trường hợp tập đoàn đa quốc gia không phải nộp Tờ khai thông tin theo Quy định về thuế tối thiểu toàn cầu ở bất kỳ quốc gia nào (bản chính hoặc bản sao);</w:t>
      </w:r>
    </w:p>
    <w:p>
      <w:r>
        <w:rPr>
          <w:b w:val="0"/>
          <w:i w:val="0"/>
        </w:rPr>
        <w:t>a.5) Báo cáo số liệu tài chính từng đơn vị hợp thành sử dụng cho mục đích lập Báo cáo tài chính hợp nhất của công ty mẹ tối cao (bản chính hoặc bản sao);</w:t>
      </w:r>
    </w:p>
    <w:p>
      <w:r>
        <w:rPr>
          <w:b w:val="0"/>
          <w:i w:val="0"/>
        </w:rPr>
        <w:t>b) Hồ sơ khai thuế theo Quy định về tổng hợp thu nhập chịu thuế tối thiểu (IIR) bao gồm:</w:t>
      </w:r>
    </w:p>
    <w:p>
      <w:r>
        <w:rPr>
          <w:b w:val="0"/>
          <w:i w:val="0"/>
        </w:rPr>
        <w:t>b.1) Tờ khai thông tin theo Quy định về thuế tối thiểu toàn cầu (Mẫu số 01/TKTT-IIR) ban hành kèm theo Nghị định này;</w:t>
      </w:r>
    </w:p>
    <w:p>
      <w:r>
        <w:rPr>
          <w:b w:val="0"/>
          <w:i w:val="0"/>
        </w:rPr>
        <w:t>b.2) Tờ khai thuế thu nhập doanh nghiệp bổ sung (Mẫu số 01/TNDN-IIR) ban hành kèm theo Nghị định này;</w:t>
      </w:r>
    </w:p>
    <w:p>
      <w:r>
        <w:rPr>
          <w:b w:val="0"/>
          <w:i w:val="0"/>
        </w:rPr>
        <w:t>b.3) Bản thuyết minh giải trình chênh lệch do khác biệt giữa các chuẩn mực kế toán tài chính (Mẫu số 01/TM) ban hành kèm theo Nghị định này;</w:t>
      </w:r>
    </w:p>
    <w:p>
      <w:r>
        <w:rPr>
          <w:b w:val="0"/>
          <w:i w:val="0"/>
        </w:rPr>
        <w:t>b.4) Báo cáo tài chính hợp nhất của công ty mẹ tối cao (bản chính hoặc bản sao);</w:t>
      </w:r>
    </w:p>
    <w:p>
      <w:r>
        <w:rPr>
          <w:b w:val="0"/>
          <w:i w:val="0"/>
        </w:rPr>
        <w:t>b.5) Báo cáo số liệu tài chính của từng đơn vị hợp thành sử dụng cho mục đích lập báo cáo tài chính hợp nhất của công ty mẹ tối cao (bản chính hoặc bản sao);</w:t>
      </w:r>
    </w:p>
    <w:p>
      <w:r>
        <w:rPr>
          <w:b w:val="0"/>
          <w:i w:val="0"/>
        </w:rPr>
        <w:t>2. Đơn vị hợp thành không phải nộp Tờ khai thông tin theo Quy định về thuế tối thiểu toàn cầu của công ty mẹ tối cao cho cơ quan thuế Việt Nam nếu Tờ khai thông tin theo Quy định về thuế tối thiểu toàn cầu đã được nộp theo một trong hai trường hợp sau:</w:t>
      </w:r>
    </w:p>
    <w:p>
      <w:r>
        <w:rPr>
          <w:b w:val="0"/>
          <w:i w:val="0"/>
        </w:rPr>
        <w:t>a) Công ty mẹ tối cao cư trú tại nước có Hiệp định giữa nhà chức trách có thẩm quyền về trao đổi thông tin theo quy định thuế tối thiểu toàn cầu có hiệu lực với Việt Nam trong năm tài chính;</w:t>
      </w:r>
    </w:p>
    <w:p>
      <w:r>
        <w:rPr>
          <w:b w:val="0"/>
          <w:i w:val="0"/>
        </w:rPr>
        <w:t>b) Đơn vị được chỉ định khai Tờ khai thông tin theo Quy định về thuế tối thiểu toàn cầu cư trú tại nước có Hiệp định giữa nhà chức trách có thẩm quyền về trao đổi thông tin theo quy định thuế tối thiểu toàn cầu có hiệu lực với Việt Nam trong năm tài chính.</w:t>
      </w:r>
    </w:p>
    <w:p>
      <w:r>
        <w:rPr>
          <w:b w:val="0"/>
          <w:i w:val="0"/>
        </w:rPr>
        <w:t>Đơn vị hợp thành chịu trách nhiệm kê khai tại Việt Nam có trách nhiệm thông báo cho cơ quan thuế Việt Nam về thông tin đơn vị đã nộp Tờ khai thông tin theo quy định thuế tối thiểu toàn cầu theo quy định tại điểm a, b khoản này và quốc gia nơi đơn vị đó cư trú theo Mẫu số 03/TB-ĐVHT ban hành kèm theo Nghị định này.</w:t>
      </w:r>
    </w:p>
    <w:p>
      <w:r>
        <w:rPr>
          <w:b w:val="0"/>
          <w:i w:val="0"/>
        </w:rPr>
        <w:t>3. Đối với đơn vị hợp thành không xác định được nước cư trú thuộc đối tượng áp dụng của Quy định về tổng hợp thu nhập chịu thuế tối thiểu (IIR), đơn vị hợp thành là chủ sở hữu của đơn vị hợp thành không xác định được nước cư trú có trách nhiệm nộp Tờ khai thông tin theo Quy định thuế tối thiểu toàn cầu cho cơ quan thuế Việt Nam như các đơn vị hợp thành khác cư trú tại Việt Nam.</w:t>
      </w:r>
    </w:p>
    <w:p>
      <w:r>
        <w:rPr>
          <w:b w:val="0"/>
          <w:i w:val="0"/>
        </w:rPr>
        <w:t>4. Địa điểm nộp hồ sơ khai thuế</w:t>
      </w:r>
    </w:p>
    <w:p>
      <w:r>
        <w:rPr>
          <w:b w:val="0"/>
          <w:i w:val="0"/>
        </w:rPr>
        <w:t>Đơn vị hợp thành chịu trách nhiệm kê khai nộp hồ sơ khai thuế tới cơ quan thuế được giao nhiệm vụ quản lý thuế thu nhập doanh nghiệp bổ sung theo quy định về thuế tối thiểu toàn cầu.</w:t>
      </w:r>
    </w:p>
    <w:p>
      <w:r>
        <w:rPr>
          <w:b w:val="0"/>
          <w:i w:val="0"/>
        </w:rPr>
        <w:t>5. Thời hạn nộp hồ sơ khai thuế và nộp thuế áp dụng theo khoản 1, 2 Điều 6 Nghị quyết số 107/2023/QH15. Thời hạn nộp Tờ khai thông tin theo quy định tại điểm a.4 khoản 1 Điều này và thông báo theo quy định tại khoản 2 Điều này chậm nhất là 18 tháng sau ngày kết thúc năm tài chính đối với năm đầu tiên mà bất kỳ đơn vị hợp thành nào của Tập đoàn đa quốc gia thuộc đối tượng áp dụng của Nghị quyết số 107/2023/QH15; 15 tháng sau ngày kết thúc năm tài chính đối với các năm tiếp theo.</w:t>
      </w:r>
    </w:p>
    <w:p>
      <w:r>
        <w:rPr>
          <w:b w:val="0"/>
          <w:i w:val="0"/>
        </w:rPr>
        <w:t>6. Trường hợp đơn vị hợp thành chịu trách nhiệm kê khai tại năm tài chính báo cáo hiện tại phát hiện hồ sơ khai thuế theo quy định về thuế tối thiểu toàn cầu tại năm tài chính báo cáo hiện tại hoặc các năm tài chính báo cáo trước đó có sai, sót, ngoại trừ các sai, sót được điều chỉnh vào thu nhập hoặc lỗ theo quy định về thuế tối thiểu toàn cầu, thuế thuộc phạm vi áp dụng tại năm tài chính báo cáo hiện tại theo quy định tại điểm 4.1.7 Mục II Phụ lục II, điểm 11 Mục II Phụ lục II Nghị định này, đơn vị hợp thành chịu trách nhiệm kê khai tại năm tài chính báo cáo hiện tại thực hiện khai bổ sung hồ sơ khai thuế theo quy định của pháp luật về quản lý thuế.</w:t>
      </w:r>
    </w:p>
    <w:p>
      <w:r>
        <w:rPr>
          <w:b w:val="0"/>
          <w:i w:val="0"/>
        </w:rPr>
        <w:t>7. Việc tiếp nhận và xử lý các hồ sơ khai thuế theo quy định về thuế tối thiểu toàn cầu thực hiện theo quy định của pháp luật về quản lý thuế.</w:t>
      </w:r>
    </w:p>
    <w:p>
      <w:r>
        <w:rPr>
          <w:b w:val="0"/>
          <w:i w:val="0"/>
        </w:rPr>
        <w:t>8. Nộp thuế, bù trừ và hoàn thuế</w:t>
      </w:r>
    </w:p>
    <w:p>
      <w:r>
        <w:rPr>
          <w:b w:val="0"/>
          <w:i w:val="0"/>
        </w:rPr>
        <w:t>a) Số thuế thu nhập doanh nghiệp bổ sung theo quy định về thuế tối thiểu toàn cầu được nộp vào ngân sách trung ương. Đơn vị hợp thành chịu trách nhiệm kê khai thực hiện nộp thuế thu nhập doanh nghiệp bổ sung theo quy định của pháp luật về quản lý thuế.</w:t>
      </w:r>
    </w:p>
    <w:p>
      <w:r>
        <w:rPr>
          <w:b w:val="0"/>
          <w:i w:val="0"/>
        </w:rPr>
        <w:t>Đơn vị hợp thành chịu trách nhiệm kê khai có trách nhiệm đối với khoản thuế thu nhập doanh nghiệp bổ sung theo quy định của pháp luật về quản lý thuế.</w:t>
      </w:r>
    </w:p>
    <w:p>
      <w:r>
        <w:rPr>
          <w:b w:val="0"/>
          <w:i w:val="0"/>
        </w:rPr>
        <w:t>b) Trường hợp đơn vị hợp thành chịu trách nhiệm kê khai có số tiền thuế phải nộp, tiền chậm nộp, tiền phạt liên quan đến thuế thu nhập doanh nghiệp bổ sung theo Quy định về thuế tối thiểu toàn cầu đã nộp lớn hơn số tiền thuế, tiền chậm nộp, tiền phạt phải nộp thì được bù trừ số tiền thuế, tiền chậm nộp, tiền phạt liên quan đến thuế thu nhập doanh nghiệp bổ sung theo Quy định về thuế tối thiểu toàn cầu nộp thừa với số tiền thuế, tiền chậm nộp, tiền phạt còn nợ liên quan đến thuế thu nhập doanh nghiệp bổ sung theo Quy định về thuế tối thiểu toàn cầu hoặc trừ vào số tiền thuế, tiền chậm nộp, tiền phạt phải nộp liên quan đến thuế thu nhập doanh nghiệp bổ sung theo Quy định về thuế tối thiểu toàn cầu của lần nộp thuế tiếp theo hoặc được hoàn trả số tiền thuế, tiền chậm nộp, tiền phạt nộp thừa khi người nộp thuế không còn nợ tiền thuế, tiền chậm nộp, tiền phạt liên quan đến thuế thu nhập doanh nghiệp bổ sung theo Quy định về thuế tối thiểu toàn cầu.</w:t>
      </w:r>
    </w:p>
    <w:p>
      <w:r>
        <w:rPr>
          <w:b w:val="0"/>
          <w:i w:val="0"/>
        </w:rPr>
        <w:t>c) Trường hợp người nộp thuế đề nghị bù trừ tiền thuế, tiền chậm nộp, tiền phạt liên quan đến thuế thu nhập doanh nghiệp bổ sung theo Quy định về thuế tối thiểu toàn cầu nộp thừa với số tiền thuế, tiền chậm nộp, tiền phạt liên quan đến thuế thu nhập doanh nghiệp bổ sung theo Quy định về thuế tối thiểu toàn cầu còn nợ thì không tính tiền chậm nộp tương ứng với khoản tiền bù trừ trong khoảng thời gian từ ngày phát sinh khoản nộp thừa đến ngày cơ quan quản lý thuế thực hiện bù trừ.</w:t>
      </w:r>
    </w:p>
    <w:p>
      <w:r>
        <w:rPr>
          <w:b w:val="0"/>
          <w:i w:val="0"/>
        </w:rPr>
        <w:t>d) Trình tự, thủ tục bù trừ, hoàn thuế thực hiện theo quy định của pháp luật về quản lý thuế.</w:t>
      </w:r>
    </w:p>
    <w:p>
      <w:r>
        <w:rPr>
          <w:b w:val="0"/>
          <w:i w:val="0"/>
        </w:rPr>
        <w:t>đ) Để phục vụ mục đích theo dõi thu nộp ngân sách đối với QDMTT của cơ quan thuế, cơ quan thuế có thể thực hiện phân bổ QDMTT cho các đơn vị hợp thành căn cứ theo tiêu chí thu nhập.</w:t>
      </w:r>
    </w:p>
    <w:p>
      <w:r>
        <w:rPr>
          <w:b w:val="0"/>
          <w:i w:val="0"/>
        </w:rPr>
        <w:t>9. Đơn vị hợp thành chịu trách nhiệm kê khai thực hiện đăng ký thuế, kê khai và nộp thuế qua cổng giao dịch điện tử.</w:t>
      </w:r>
    </w:p>
    <w:p>
      <w:r>
        <w:rPr>
          <w:b/>
          <w:i w:val="0"/>
        </w:rPr>
        <w:t>Điều 17. Đồng tiền khai thuế, nộp thuế</w:t>
      </w:r>
    </w:p>
    <w:p>
      <w:r>
        <w:rPr>
          <w:b w:val="0"/>
          <w:i w:val="0"/>
        </w:rPr>
        <w:t>1. Đơn vị hợp thành chịu trách nhiệm kê khai thực hiện khai Tờ khai thông tin, Bản giải trình thuyết minh chênh lệch do khác biệt chuẩn mực kế toán tài chính theo Quy định về thuế tối thiểu toàn cầu bằng đồng tiền sử dụng lập Báo cáo tài chính hợp nhất của công ty mẹ tối cao.</w:t>
      </w:r>
    </w:p>
    <w:p>
      <w:r>
        <w:rPr>
          <w:b w:val="0"/>
          <w:i w:val="0"/>
        </w:rPr>
        <w:t>2. Đơn vị hợp thành chịu trách nhiệm kê khai thực hiện khai Tờ khai thuế thu nhập doanh nghiệp bổ sung, nộp thuế thu nhập doanh nghiệp bổ sung bằng Đồng Việt Nam, trừ trường hợp lựa chọn áp dụng quy định tại khoản 3 Điều này.</w:t>
      </w:r>
    </w:p>
    <w:p>
      <w:r>
        <w:rPr>
          <w:b w:val="0"/>
          <w:i w:val="0"/>
        </w:rPr>
        <w:t>3. Trường hợp số thuế bổ sung phải nộp trên Tờ khai thông tin theo Quy định về thuế tối thiểu toàn cầu được trình bày bằng đồng tiền sử dụng lập báo cáo tài chính hợp nhất của công ty mẹ tối cao (khác Đồng Việt Nam) thì đơn vị hợp thành chịu trách nhiệm kê khai được lựa chọn khai Tờ khai thuế thu nhập doanh nghiệp bổ sung, nộp thuế thu nhập doanh nghiệp bổ sung bằng đồng tiền này. Trường hợp đơn vị hợp thành chịu trách nhiệm kê khai lựa chọn kê khai và nộp thuế bằng Đồng Việt Nam thì tỷ giá quy đổi là tỷ giá mua bán chuyển khoản trung bình của ngân hàng thương mại nơi đơn vị hợp thành chịu trách nhiệm kê khai thường xuyên có giao dịch tại ngày nộp hồ sơ khai thuế.</w:t>
      </w:r>
    </w:p>
    <w:p>
      <w:r>
        <w:rPr>
          <w:b/>
          <w:i w:val="0"/>
        </w:rPr>
        <w:t>Điều 18. Kiểm tra thuế đối với việc thực hiện nghĩa vụ thuế thu nhập doanh nghiệp bổ sung theo Quy định về thuế tối thiểu toàn cầu</w:t>
      </w:r>
    </w:p>
    <w:p>
      <w:r>
        <w:rPr>
          <w:b w:val="0"/>
          <w:i w:val="0"/>
        </w:rPr>
        <w:t>1. Hoạt động kiểm tra thuế đối với việc thực hiện nghĩa vụ thuế thu nhập doanh nghiệp bổ sung theo Quy định về thuế tối thiểu toàn cầu thực hiện theo quy định của pháp luật về quản lý thuế.</w:t>
      </w:r>
    </w:p>
    <w:p>
      <w:r>
        <w:rPr>
          <w:b w:val="0"/>
          <w:i w:val="0"/>
        </w:rPr>
        <w:t>2. Cục Thuế thực hiện kiểm tra thuế đối với đơn vị hợp thành chịu trách nhiệm kê khai và các đơn vị hợp thành khác tại Việt Nam trong cùng tập đoàn đa quốc gia.</w:t>
      </w:r>
    </w:p>
    <w:p>
      <w:r>
        <w:rPr>
          <w:b/>
          <w:i w:val="0"/>
        </w:rPr>
        <w:t>Điều 19. Xử lý đối với việc chậm nộp tiền thuế</w:t>
      </w:r>
    </w:p>
    <w:p>
      <w:r>
        <w:rPr>
          <w:b w:val="0"/>
          <w:i w:val="0"/>
        </w:rPr>
        <w:t>1. Trường hợp hết thời hạn nộp thuế thu nhập doanh nghiệp bổ sung theo quy định mà đơn vị hợp thành chịu trách nhiệm kê khai chưa nộp hoặc nộp chưa đủ số thuế thì đơn vị hợp thành chịu trách nhiệm kê khai phải nộp số tiền thuế thu nhập doanh nghiệp bổ sung và tiền chậm nộp tính trên số tiền thuế chậm nộp.</w:t>
      </w:r>
    </w:p>
    <w:p>
      <w:r>
        <w:rPr>
          <w:b w:val="0"/>
          <w:i w:val="0"/>
        </w:rPr>
        <w:t>2. Xử lý đối với việc chậm nộp tiền thuế thu nhập doanh nghiệp bổ sung theo Quy định về thuế tối thiểu toàn cầu và cưỡng chế thi hành quyết định hành chính về quản lý thuế được thực hiện theo quy định của pháp luật về quản lý thuế áp dụng đối với đơn vị hợp thành chịu trách nhiệm kê khai và các đơn vị hợp thành khác tại Việt Nam trong cùng tập đoàn đa quốc gia (nếu có).</w:t>
      </w:r>
    </w:p>
    <w:p>
      <w:r>
        <w:rPr>
          <w:b/>
          <w:i w:val="0"/>
        </w:rPr>
        <w:t>Điều 20. Xử phạt hành vi vi phạm hành chính thuế</w:t>
      </w:r>
    </w:p>
    <w:p>
      <w:r>
        <w:rPr>
          <w:b w:val="0"/>
          <w:i w:val="0"/>
        </w:rPr>
        <w:t>1. Đơn vị hợp thành chịu trách nhiệm kê khai thuế thu nhập doanh nghiệp bổ sung tại Việt Nam có hành vi vi phạm hành chính về nghĩa vụ đối với thuế thu nhập doanh nghiệp bổ sung theo Quy định thuế tối thiểu toàn cầu gồm: vi phạm về thời hạn đăng ký thuế; vi phạm về thời hạn thông báo thay đổi thông tin trong đăng ký thuế; vi phạm về thời hạn thông báo đơn vị hợp thành chịu trách nhiệm kê khai và danh sách các đơn vị hợp thành thuộc đối tượng áp dụng Nghị quyết số 107/2023/QH15; khai sai, khai không đầy đủ các nội dung trong hồ sơ thuế không dẫn đến thiếu số tiền thuế phải nộp hoặc không dẫn đến tăng số tiền thuế được miễn, giảm, hoàn; vi phạm về thời hạn nộp hồ sơ khai thuế; vi phạm về cung cấp thông tin liên quan đến xác định nghĩa vụ thuế; vi phạm về chấp hành quyết định kiểm tra, thanh tra thuế, cưỡng chế thi hành quyết định hành chính thuế; khai sai dẫn đến thiếu số tiền thuế phải nộp hoặc tăng số tiền thuế được miễn, giảm, hoàn; trốn thuế được quy định tại các văn bản pháp luật về xử phạt vi phạm hành chính thì bị xử phạt tương ứng theo các quy định pháp luật đó, trừ các trường hợp quy định tại khoản 4 Điều 11 Nghị định này.</w:t>
      </w:r>
    </w:p>
    <w:p>
      <w:r>
        <w:rPr>
          <w:b w:val="0"/>
          <w:i w:val="0"/>
        </w:rPr>
        <w:t>Xử phạt hành vi vi phạm hành chính về thuế không bao gồm trường hợp đơn vị hợp thành chịu trách nhiệm kê khai thực hiện khai bổ sung theo các điều khoản về điều chỉnh thuế suất thực tế quy định tại điểm 9.4, điểm 11.1, điểm 11.4 Mục II, điểm 1.4 và điểm 9 Mục III Phụ lục II.</w:t>
      </w:r>
    </w:p>
    <w:p>
      <w:r>
        <w:rPr>
          <w:b w:val="0"/>
          <w:i w:val="0"/>
        </w:rPr>
        <w:t>2. Các nội dung về thẩm quyền xử phạt, mức tiền xử phạt, trình tự, thủ tục xử phạt và các nội dung khác liên quan đến xử phạt vi phạm hành chính về thuế đối với hành vi vi phạm hành chính về thuế theo khoản 1 Điều này được thực hiện theo quy định của pháp luật về xử phạt vi phạm hành chính về thuế, hóa đơn.</w:t>
      </w:r>
    </w:p>
    <w:p>
      <w:r>
        <w:rPr>
          <w:b/>
          <w:i w:val="0"/>
        </w:rPr>
        <w:t>Điều 21. Tỷ giá hối đoái</w:t>
      </w:r>
    </w:p>
    <w:p>
      <w:r>
        <w:rPr>
          <w:b w:val="0"/>
          <w:i w:val="0"/>
        </w:rPr>
        <w:t>1. Trường hợp đồng tiền sử dụng trên báo cáo tài chính hợp nhất của công ty mẹ tối cao là Đồng Việt Nam thì tỷ giá ngoại tệ để xác định ngưỡng doanh thu, thu nhập quy định tại các Điều 2, 4 ,5 và 6 của Nghị quyết 107/2023/QH15 và các ngưỡng tiền tệ tại Nghị định này là trung bình tỷ giá trung tâm hoặc trung bình tỷ giá tính chéo của tháng 12 năm liền kề trước năm phát sinh doanh thu, thu nhập được tham chiếu do Ngân hàng Nhà nước Việt Nam công bố.</w:t>
      </w:r>
    </w:p>
    <w:p>
      <w:r>
        <w:rPr>
          <w:b w:val="0"/>
          <w:i w:val="0"/>
        </w:rPr>
        <w:t>2. Trường hợp đồng tiền sử dụng trên báo cáo tài chính hợp nhất của công ty mẹ tối cao không phải là Đồng Việt Nam thì tỷ giá ngoại tệ để xác định ngưỡng nêu tại khoản 1 Điều này là trung bình tỷ giá của tháng 12 năm liền kề trước năm phát sinh doanh thu, thu nhập được tham chiếu của Ngân hàng trung ương Châu Âu.</w:t>
      </w:r>
    </w:p>
    <w:p>
      <w:r>
        <w:rPr>
          <w:b w:val="0"/>
          <w:i w:val="0"/>
        </w:rPr>
        <w:t>3. Trường hợp Ngân hàng trung ương Châu Âu không công bố tỷ giá quy đổi đồng tiền sử dụng trên báo cáo tài chính hợp nhất của công ty mẹ tối cao thì sử dụng trung bình tỷ giá của tháng 12 năm liền kề trước năm phát sinh doanh thu, thu nhập được tham chiếu của Ngân hàng Trung ương tại quốc gia công ty mẹ tối cao.</w:t>
      </w:r>
    </w:p>
    <w:p>
      <w:r>
        <w:rPr>
          <w:b/>
          <w:i w:val="0"/>
        </w:rPr>
        <w:t>Điều 22. Trao đổi thông tin tự động phục vụ quản lý thuế đối với thuế thu nhập doanh nghiệp bổ sung theo quy định chống xói mòn cơ sở thuế toàn cầu</w:t>
      </w:r>
    </w:p>
    <w:p>
      <w:r>
        <w:rPr>
          <w:b w:val="0"/>
          <w:i w:val="0"/>
        </w:rPr>
        <w:t>Cơ quan thuế thực hiện trao đổi thông tin tự động theo quy định tại Hiệp định đa phương của Nhà chức trách có thẩm quyền về trao đổi thông tin chống xói mòn cơ sở thuế toàn cầu để phục vụ việc quản lý thuế đối với thuế thu nhập doanh nghiệp bổ sung theo quy định chống xói mòn cơ sở thuế toàn cầu.</w:t>
      </w:r>
    </w:p>
    <w:p>
      <w:pPr>
        <w:jc w:val="center"/>
      </w:pPr>
      <w:r>
        <w:rPr>
          <w:b/>
          <w:i w:val="0"/>
        </w:rPr>
        <w:t xml:space="preserve">Chương III </w:t>
      </w:r>
    </w:p>
    <w:p>
      <w:pPr>
        <w:jc w:val="center"/>
      </w:pPr>
      <w:r>
        <w:rPr>
          <w:b/>
          <w:i w:val="0"/>
        </w:rPr>
        <w:t>ĐIỀU KHOẢN THI HÀNH</w:t>
      </w:r>
    </w:p>
    <w:p>
      <w:r>
        <w:rPr>
          <w:b/>
          <w:i w:val="0"/>
        </w:rPr>
        <w:t>Điều 23. Hiệu lực thi hành</w:t>
      </w:r>
    </w:p>
    <w:p>
      <w:r>
        <w:rPr>
          <w:b w:val="0"/>
          <w:i w:val="0"/>
        </w:rPr>
        <w:t>1. Nghị định này có hiệu lực thi hành từ ngày 15 tháng 10 năm 2025 và áp dụng từ năm tài chính 2024. Năm tài chính 2024 là năm tài chính có ngày bắt đầu từ ngày hoặc sau ngày 01 tháng 01 năm 2024. Trường hợp đơn vị hợp thành áp dụng QDMTT xác định năm tài chính 2024 theo công ty mẹ tối cao mà có ngày bắt đầu của năm tài chính trong tháng 12 năm 2023 thì được xác định là năm tài chính 2024 theo quy định tại Nghị định này.</w:t>
      </w:r>
    </w:p>
    <w:p>
      <w:r>
        <w:rPr>
          <w:b w:val="0"/>
          <w:i w:val="0"/>
        </w:rPr>
        <w:t>2. Những quy định tại Nghị định này không được áp dụng để xác định số thuế phải nộp theo Luật Thuế thu nhập doanh nghiệp.</w:t>
      </w:r>
    </w:p>
    <w:p>
      <w:r>
        <w:rPr>
          <w:b/>
          <w:i w:val="0"/>
        </w:rPr>
        <w:t>Điều 24. Phụ lục ban hành kèm theo Nghị định</w:t>
      </w:r>
    </w:p>
    <w:p>
      <w:r>
        <w:rPr>
          <w:b w:val="0"/>
          <w:i w:val="0"/>
        </w:rPr>
        <w:t>Nghị định này ban hành kèm theo Phụ lục I về một số thuật ngữ theo bộ quy định về thuế tối thiểu toàn cầu của Diễn đàn hợp tác chung về chống xói mòn cơ sở thuế và chuyển lợi nhuận toàn cầu, Phụ lục II về cách xác định các yếu tố để tính thuế thu nhập doanh nghiệp bổ sung theo quy định chống xói mòn cơ sở thuế toàn cầu và Phụ lục III về các mẫu biểu kê khai, nộp thuế.</w:t>
      </w:r>
    </w:p>
    <w:p>
      <w:r>
        <w:rPr>
          <w:b/>
          <w:i w:val="0"/>
        </w:rPr>
        <w:t>Điều 25. Trách nhiệm thi hành</w:t>
      </w:r>
    </w:p>
    <w:p>
      <w:r>
        <w:rPr>
          <w:b w:val="0"/>
          <w:i w:val="0"/>
        </w:rPr>
        <w:t>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KTTH (2b).</w:t>
            </w:r>
          </w:p>
        </w:tc>
        <w:tc>
          <w:tcPr>
            <w:tcW w:type="dxa" w:w="4320"/>
          </w:tcPr>
          <w:p>
            <w:r>
              <w:rPr>
                <w:b w:val="0"/>
                <w:i w:val="0"/>
              </w:rPr>
              <w:br/>
            </w:r>
            <w:r>
              <w:rPr>
                <w:b/>
                <w:i w:val="0"/>
              </w:rPr>
              <w:t xml:space="preserve">TM. CHÍNH PHỦ </w:t>
            </w:r>
            <w:r>
              <w:br/>
            </w:r>
            <w:r>
              <w:rPr>
                <w:b/>
                <w:i w:val="0"/>
              </w:rPr>
              <w:br/>
              <w:t xml:space="preserve">         KT. THỦ TƯỚNG </w:t>
            </w:r>
            <w:r>
              <w:br/>
            </w:r>
            <w:r>
              <w:rPr>
                <w:b/>
                <w:i w:val="0"/>
              </w:rPr>
              <w:br/>
              <w:t xml:space="preserve">         PHÓ THỦ TƯỚNG</w:t>
            </w:r>
            <w:r>
              <w:rPr>
                <w:b w:val="0"/>
                <w:i w:val="0"/>
              </w:rPr>
              <w:br/>
            </w:r>
            <w:r>
              <w:rPr>
                <w:b/>
                <w:i/>
              </w:rPr>
              <w:t xml:space="preserve">(Đã ký) </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