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2391/2009/QĐ-UBND Ban hành Bảng giá các loại đất trên địa bàn tỉnh năm 2010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2391/2009/QĐ-UBND</w:t>
      </w:r>
      <w:r>
        <w:rPr>
          <w:b w:val="0"/>
          <w:i w:val="0"/>
        </w:rPr>
        <w:br/>
      </w:r>
      <w:r>
        <w:rPr>
          <w:b w:val="0"/>
          <w:i w:val="0"/>
        </w:rPr>
        <w:br/>
      </w:r>
      <w:r>
        <w:rPr>
          <w:b w:val="0"/>
          <w:i/>
        </w:rPr>
        <w:br/>
      </w:r>
      <w:r>
        <w:rPr>
          <w:b w:val="0"/>
          <w:i/>
        </w:rPr>
        <w:t>Phú Yên, ngày 18 tháng 12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2391/2009/QĐ-UBND</w:t>
      </w:r>
      <w:r>
        <w:rPr>
          <w:b w:val="0"/>
          <w:i w:val="0"/>
        </w:rPr>
        <w:br/>
      </w:r>
      <w:r>
        <w:rPr>
          <w:b w:val="0"/>
          <w:i w:val="0"/>
        </w:rPr>
        <w:br/>
      </w:r>
      <w:r>
        <w:rPr>
          <w:b w:val="0"/>
          <w:i/>
        </w:rPr>
        <w:br/>
      </w:r>
      <w:r>
        <w:rPr>
          <w:b w:val="0"/>
          <w:i/>
        </w:rPr>
        <w:t>Phú Yên, ngày 18 tháng 12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PHÚ 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PHÚ 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2391/2009/QĐ-UBND</w:t>
      </w:r>
      <w:r>
        <w:rPr>
          <w:b w:val="0"/>
          <w:i w:val="0"/>
        </w:rPr>
        <w:br/>
      </w:r>
      <w:r>
        <w:rPr>
          <w:b w:val="0"/>
          <w:i w:val="0"/>
        </w:rPr>
        <w:br/>
      </w:r>
      <w:r>
        <w:rPr>
          <w:b w:val="0"/>
          <w:i/>
        </w:rPr>
        <w:br/>
      </w:r>
      <w:r>
        <w:rPr>
          <w:b w:val="0"/>
          <w:i/>
        </w:rPr>
        <w:t>Phú Yên, ngày 18 tháng 12 năm 2009</w:t>
      </w:r>
      <w:r>
        <w:rPr>
          <w:b w:val="0"/>
          <w:i/>
        </w:rPr>
        <w:br/>
      </w:r>
      <w:r>
        <w:rPr>
          <w:b w:val="0"/>
          <w:i w:val="0"/>
        </w:rPr>
        <w:br/>
      </w:r>
    </w:p>
    <w:p>
      <w:pPr>
        <w:jc w:val="center"/>
      </w:pPr>
      <w:r>
        <w:rPr>
          <w:b w:val="0"/>
          <w:i w:val="0"/>
        </w:rPr>
        <w:br/>
      </w:r>
      <w:r>
        <w:rPr>
          <w:b w:val="0"/>
          <w:i w:val="0"/>
        </w:rPr>
        <w:t>Số: 2391/2009/QĐ-UBND</w:t>
      </w:r>
      <w:r>
        <w:rPr>
          <w:b w:val="0"/>
          <w:i w:val="0"/>
        </w:rPr>
        <w:br/>
      </w:r>
    </w:p>
    <w:p>
      <w:pPr>
        <w:jc w:val="center"/>
      </w:pPr>
      <w:r>
        <w:rPr>
          <w:b w:val="0"/>
          <w:i w:val="0"/>
        </w:rPr>
        <w:br/>
      </w:r>
      <w:r>
        <w:rPr>
          <w:b w:val="0"/>
          <w:i w:val="0"/>
        </w:rPr>
        <w:t>Phú Yên, ngày 18 tháng 12 năm 2009</w:t>
      </w:r>
      <w:r>
        <w:rPr>
          <w:b w:val="0"/>
          <w:i w:val="0"/>
        </w:rPr>
        <w:br/>
      </w:r>
    </w:p>
    <w:p>
      <w:r>
        <w:rPr>
          <w:b/>
          <w:i w:val="0"/>
        </w:rPr>
        <w:t>QUYẾT ĐỊNH</w:t>
      </w:r>
    </w:p>
    <w:p>
      <w:r>
        <w:rPr>
          <w:b/>
          <w:i w:val="0"/>
        </w:rPr>
        <w:t>Về việc ban hành Bảng giá các loại đất trên địa bàn tỉnh năm 2010</w:t>
      </w:r>
    </w:p>
    <w:p>
      <w:r>
        <w:rPr>
          <w:b w:val="0"/>
          <w:i w:val="0"/>
        </w:rPr>
        <w:t>_________</w:t>
      </w:r>
    </w:p>
    <w:p>
      <w:pPr>
        <w:jc w:val="center"/>
      </w:pPr>
      <w:r>
        <w:rPr>
          <w:b/>
          <w:i w:val="0"/>
        </w:rPr>
        <w:t>ỦY BAN NHÂN DÂN TỈNH PHÚ YÊN</w:t>
      </w:r>
    </w:p>
    <w:p>
      <w:r>
        <w:rPr>
          <w:b w:val="0"/>
          <w:i w:val="0"/>
        </w:rPr>
        <w:t>Căn cứ Luật Tổ chức Hội đồng nhân dân và Ủy ban nhân dân ngày 26 tháng 11 năm 2003;</w:t>
      </w:r>
    </w:p>
    <w:p>
      <w:r>
        <w:rPr>
          <w:b w:val="0"/>
          <w:i w:val="0"/>
        </w:rPr>
        <w:t>Căn cứ Nghị định số 188/2004/NĐ-CP ngày 16 tháng 11 năm 2004 của Chính phủ về phương pháp xác định giá đất và khung giá các loại đất và Nghị định số 123/2007/NĐ-CP ngày 27 tháng 7 năm 2007 của Chính phủ sửa đổi, bổ sung một số điều của Nghị định 188/2004/NĐ-CP;</w:t>
      </w:r>
    </w:p>
    <w:p>
      <w:r>
        <w:rPr>
          <w:b w:val="0"/>
          <w:i w:val="0"/>
        </w:rPr>
        <w:t>Căn cứ Nghị quyết số 135/2009/NQ-HĐND ngày 18 tháng 12 năm 2009 của Hội đồng nhân dân tỉnh khóa V, kỳ họp thứ 15 về nhiệm vụ kinh tế - xã hội, an ninh - quốc phòng năm 2010;</w:t>
      </w:r>
    </w:p>
    <w:p>
      <w:r>
        <w:rPr>
          <w:b w:val="0"/>
          <w:i w:val="0"/>
        </w:rPr>
        <w:t>Theo đề nghị của Sở Tài nguyên và Môi trường tại Tờ trình số 1044/TTr-STNMT ngày 24 tháng 12 năm 2009,</w:t>
      </w:r>
    </w:p>
    <w:p>
      <w:r>
        <w:rPr>
          <w:b/>
          <w:i w:val="0"/>
        </w:rPr>
        <w:t>QUYẾT ĐỊNH:</w:t>
      </w:r>
    </w:p>
    <w:p>
      <w:r>
        <w:rPr>
          <w:b/>
          <w:i w:val="0"/>
        </w:rPr>
        <w:t>Điều 1.</w:t>
      </w:r>
      <w:r>
        <w:rPr>
          <w:b w:val="0"/>
          <w:i w:val="0"/>
        </w:rPr>
        <w:t xml:space="preserve"> Ban hành kèm theo Quyết định này Bảng giá các loại đất trên địa bàn tỉnh Phú Yên năm 2010.</w:t>
      </w:r>
    </w:p>
    <w:p>
      <w:r>
        <w:rPr>
          <w:b/>
          <w:i w:val="0"/>
        </w:rPr>
        <w:t xml:space="preserve">Điều 2. </w:t>
      </w:r>
      <w:r>
        <w:rPr>
          <w:b w:val="0"/>
          <w:i w:val="0"/>
        </w:rPr>
        <w:t>Quyết định này có hiệu lực kể từ ngày 01 tháng 01 năm 2010. Các quy định trước đây trái với Quyết định này đều bãi bỏ.</w:t>
      </w:r>
    </w:p>
    <w:p>
      <w:r>
        <w:rPr>
          <w:b w:val="0"/>
          <w:i w:val="0"/>
        </w:rPr>
        <w:t>Giao trách nhiệm Sở Tài nguyên và Môi trường phối hợp với Sở Tài chính, Sở Xây dựng, Cục Thuế tỉnh và các cơ quan liên quan hướng dẫn, kiểm tra và triển khai thực hiện Quyết định này đúng quy định hiện hành.</w:t>
      </w:r>
    </w:p>
    <w:p>
      <w:r>
        <w:rPr>
          <w:b/>
          <w:i w:val="0"/>
        </w:rPr>
        <w:t xml:space="preserve">Điều 3. </w:t>
      </w:r>
      <w:r>
        <w:rPr>
          <w:b w:val="0"/>
          <w:i w:val="0"/>
        </w:rPr>
        <w:t>Chánh Văn phòng UBND tỉnh, Thủ trưởng các sở, ban, ngành, Cục trưởng Cục Thuế, Thủ trưởng các cơ quan liên quan, Chủ tịch UBND các huyện, thị xã,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3;</w:t>
            </w:r>
            <w:r>
              <w:br/>
            </w:r>
            <w:r>
              <w:rPr>
                <w:b w:val="0"/>
                <w:i w:val="0"/>
              </w:rPr>
              <w:br/>
              <w:t xml:space="preserve">         - Các Bộ: TN&amp;MT; Tài chính; Tư pháp;</w:t>
            </w:r>
            <w:r>
              <w:br/>
            </w:r>
            <w:r>
              <w:rPr>
                <w:b w:val="0"/>
                <w:i w:val="0"/>
              </w:rPr>
              <w:br/>
              <w:t xml:space="preserve">         - TT.Tỉnh uỷ; TT. HĐND Tỉnh;</w:t>
            </w:r>
            <w:r>
              <w:br/>
            </w:r>
            <w:r>
              <w:rPr>
                <w:b w:val="0"/>
                <w:i w:val="0"/>
              </w:rPr>
              <w:br/>
              <w:t xml:space="preserve">         - CT, các PCT UBND tỉnh;</w:t>
            </w:r>
            <w:r>
              <w:br/>
            </w:r>
            <w:r>
              <w:rPr>
                <w:b w:val="0"/>
                <w:i w:val="0"/>
              </w:rPr>
              <w:br/>
              <w:t xml:space="preserve">         - VPUBND tỉnh: Chánh, Phó VP;</w:t>
            </w:r>
            <w:r>
              <w:br/>
            </w:r>
            <w:r>
              <w:rPr>
                <w:b w:val="0"/>
                <w:i w:val="0"/>
              </w:rPr>
              <w:br/>
              <w:t xml:space="preserve">         - Công báo tỉnh;</w:t>
            </w:r>
            <w:r>
              <w:br/>
            </w:r>
            <w:r>
              <w:rPr>
                <w:b w:val="0"/>
                <w:i w:val="0"/>
              </w:rPr>
              <w:br/>
              <w:t xml:space="preserve">         - Lưu: VT, A</w:t>
            </w:r>
          </w:p>
        </w:tc>
        <w:tc>
          <w:tcPr>
            <w:tcW w:type="dxa" w:w="4320"/>
          </w:tcPr>
          <w:p>
            <w:r>
              <w:rPr>
                <w:b w:val="0"/>
                <w:i w:val="0"/>
              </w:rPr>
              <w:br/>
            </w:r>
            <w:r>
              <w:rPr>
                <w:b/>
                <w:i w:val="0"/>
              </w:rPr>
              <w:t>TM. UBND TỈNH PHÚ YÊN</w:t>
            </w:r>
            <w:r>
              <w:br/>
            </w:r>
            <w:r>
              <w:rPr>
                <w:b/>
                <w:i w:val="0"/>
              </w:rPr>
              <w:br/>
              <w:t xml:space="preserve">          KT. CHỦ TỊCH</w:t>
            </w:r>
            <w:r>
              <w:br/>
            </w:r>
            <w:r>
              <w:rPr>
                <w:b/>
                <w:i w:val="0"/>
              </w:rPr>
              <w:br/>
              <w:t xml:space="preserve">          PHÓ CHỦ TỊCH</w:t>
            </w:r>
            <w:r>
              <w:rPr>
                <w:b w:val="0"/>
                <w:i w:val="0"/>
              </w:rPr>
              <w:br/>
            </w:r>
            <w:r>
              <w:br/>
            </w:r>
            <w:r>
              <w:br/>
            </w:r>
            <w:r>
              <w:br/>
            </w:r>
            <w:r>
              <w:br/>
            </w:r>
            <w:r>
              <w:rPr>
                <w:b/>
                <w:i w:val="0"/>
              </w:rPr>
              <w:t>Nguyễn Bá Lộc</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rPr>
                <w:b/>
                <w:i w:val="0"/>
              </w:rPr>
              <w:t xml:space="preserve"> </w:t>
            </w:r>
            <w:r>
              <w:br/>
            </w:r>
            <w:r>
              <w:rPr>
                <w:b/>
                <w:i w:val="0"/>
              </w:rPr>
              <w:t>TỈNH PHÚ YÊN</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BẢNG GIÁ</w:t>
      </w:r>
    </w:p>
    <w:p>
      <w:r>
        <w:rPr>
          <w:b/>
          <w:i w:val="0"/>
        </w:rPr>
        <w:t>Các loại đất trên địa bàn tỉnh Phú Yên năm 2010</w:t>
      </w:r>
    </w:p>
    <w:p>
      <w:r>
        <w:rPr>
          <w:b w:val="0"/>
          <w:i/>
        </w:rPr>
        <w:t>(Ban hành kèm theo Quyết định số 2391/2009/QĐ-UBN</w:t>
      </w:r>
    </w:p>
    <w:p>
      <w:r>
        <w:rPr>
          <w:b w:val="0"/>
          <w:i/>
        </w:rPr>
        <w:t>ngày 28 tháng 12 năm 2009 của Ủy ban nhân dân tỉnh Phú Yên)</w:t>
      </w:r>
    </w:p>
    <w:p>
      <w:r>
        <w:rPr>
          <w:b w:val="0"/>
          <w:i w:val="0"/>
        </w:rPr>
        <w:t>_______________</w:t>
      </w:r>
    </w:p>
    <w:p>
      <w:r>
        <w:rPr>
          <w:b/>
          <w:i w:val="0"/>
        </w:rPr>
        <w:t>Phần A</w:t>
      </w:r>
    </w:p>
    <w:p>
      <w:r>
        <w:rPr>
          <w:b/>
          <w:i w:val="0"/>
        </w:rPr>
        <w:t>XÁC ĐỊNH ĐÔ THỊ, ĐƯỜNG PHỐ, VỊ TRÍ ,VÙNG VÀ HẠNG ĐẤT</w:t>
      </w:r>
    </w:p>
    <w:p>
      <w:r>
        <w:rPr>
          <w:b/>
          <w:i w:val="0"/>
        </w:rPr>
        <w:t>I. Xác định đô thị, đường phố, vị trí đất phi nông nghiệp tại đô thị</w:t>
      </w:r>
    </w:p>
    <w:p>
      <w:r>
        <w:rPr>
          <w:b w:val="0"/>
          <w:i w:val="0"/>
        </w:rPr>
        <w:t>1. Xác định đô thị:</w:t>
      </w:r>
    </w:p>
    <w:p>
      <w:r>
        <w:rPr>
          <w:b w:val="0"/>
          <w:i w:val="0"/>
        </w:rPr>
        <w:t>- Thành phố Tuy Hòa: đô thị loại III.</w:t>
      </w:r>
    </w:p>
    <w:p>
      <w:r>
        <w:rPr>
          <w:b w:val="0"/>
          <w:i w:val="0"/>
        </w:rPr>
        <w:t>- Thị xã Sông Cầu: đô thị loại IV.</w:t>
      </w:r>
    </w:p>
    <w:p>
      <w:r>
        <w:rPr>
          <w:b w:val="0"/>
          <w:i w:val="0"/>
        </w:rPr>
        <w:t>- Các thị trấn: Chí Thạnh, La Hai, Củng Sơn, Hai Riêng, Phú Hòa: đô thị loại V.</w:t>
      </w:r>
    </w:p>
    <w:p>
      <w:r>
        <w:rPr>
          <w:b w:val="0"/>
          <w:i w:val="0"/>
        </w:rPr>
        <w:t>- Đô thị Hòa Vinh: đô thị loại V.</w:t>
      </w:r>
    </w:p>
    <w:p>
      <w:r>
        <w:rPr>
          <w:b w:val="0"/>
          <w:i w:val="0"/>
        </w:rPr>
        <w:t>2. Xác định đường phố, vị trí đất ở trong đô thị:</w:t>
      </w:r>
    </w:p>
    <w:p>
      <w:r>
        <w:rPr>
          <w:b w:val="0"/>
          <w:i w:val="0"/>
        </w:rPr>
        <w:t>a) Phân loại vị trí đất: mỗi đoạn, đường phố trong đô thị phân 4 vị trí đất được xác định theo tiêu thức:</w:t>
      </w:r>
    </w:p>
    <w:p>
      <w:r>
        <w:rPr>
          <w:b w:val="0"/>
          <w:i w:val="0"/>
        </w:rPr>
        <w:t>- Vị trí 1: áp dụng đối với đất liền cạnh đường phố (mặt tiền) có mức sinh lợi cao nhất, có điều kiện kết cấu hạ tầng thuận lợi nhất;</w:t>
      </w:r>
    </w:p>
    <w:p>
      <w:r>
        <w:rPr>
          <w:b w:val="0"/>
          <w:i w:val="0"/>
        </w:rPr>
        <w:t>- Vị trí 2: áp dụng đối với đất không liền cạnh đường phố (ngõ, hẻm) có chiều rộng của ngõ, hẻm từ 6 mét trở lên; có trải nhựa hoặc bê tông xi măng;</w:t>
      </w:r>
    </w:p>
    <w:p>
      <w:r>
        <w:rPr>
          <w:b w:val="0"/>
          <w:i w:val="0"/>
        </w:rPr>
        <w:t>- Vị trí 3: áp dụng đối với đất không liền cạnh đường phố (ngõ, hẻm) có chiều rộng của ngõ hẻm từ 2 mét đến dưới 6 mét; có trải nhựa hoặc bê tông xi măng;</w:t>
      </w:r>
    </w:p>
    <w:p>
      <w:r>
        <w:rPr>
          <w:b w:val="0"/>
          <w:i w:val="0"/>
        </w:rPr>
        <w:t>- Vị trí 4: áp dụng đối với đất ngõ, hẻm của các ngõ, hẻm thuộc vị trí 2, vị trí 3 nêu trên và các vị trí còn lại trong đô thị có trải nhựa hoặc bê tông xi măng.</w:t>
      </w:r>
    </w:p>
    <w:p>
      <w:r>
        <w:rPr>
          <w:b w:val="0"/>
          <w:i w:val="0"/>
        </w:rPr>
        <w:t>b) Một số quy định khác:</w:t>
      </w:r>
    </w:p>
    <w:p>
      <w:r>
        <w:rPr>
          <w:b w:val="0"/>
          <w:i w:val="0"/>
        </w:rPr>
        <w:t>- Đối với đất tại vị trí 2, vị trí 3, vị trí 4 là đường đất, giá đất được tính bằng 0,8 lần so với giá đất của đường trải nhựa hoặc bê tông xi măng có cùng vị trí.</w:t>
      </w:r>
    </w:p>
    <w:p>
      <w:r>
        <w:rPr>
          <w:b w:val="0"/>
          <w:i w:val="0"/>
        </w:rPr>
        <w:t>- Hệ số khoảng cách: tùy theo khoảng cách từ thửa đất tại các vị trí 2, vị trí 3, vị trí 4 đến đường phố, giá đất từng thửa đất có các hệ số như sau:</w:t>
      </w:r>
    </w:p>
    <w:p>
      <w:r>
        <w:rPr>
          <w:b w:val="0"/>
          <w:i w:val="0"/>
        </w:rPr>
        <w:t>+ Hệ số 1: áp dụng cho các thửa đất cách đường phố dưới 50 mét;</w:t>
      </w:r>
    </w:p>
    <w:p>
      <w:r>
        <w:rPr>
          <w:b w:val="0"/>
          <w:i w:val="0"/>
        </w:rPr>
        <w:t>+ Hệ số 0,9: áp dụng cho các thửa đất cách đường phố từ 50 mét đến dưới 100 mét;</w:t>
      </w:r>
    </w:p>
    <w:p>
      <w:r>
        <w:rPr>
          <w:b w:val="0"/>
          <w:i w:val="0"/>
        </w:rPr>
        <w:t>+ Hệ số 0,8: áp dụng cho các thửa đất cách đường phố từ 100 mét đến dưới 200 mét;</w:t>
      </w:r>
    </w:p>
    <w:p>
      <w:r>
        <w:rPr>
          <w:b w:val="0"/>
          <w:i w:val="0"/>
        </w:rPr>
        <w:t>+ Hệ số 0,7: áp dụng cho các thửa đất cách đường phố từ 200 mét trở lên.</w:t>
      </w:r>
    </w:p>
    <w:p>
      <w:r>
        <w:rPr>
          <w:b w:val="0"/>
          <w:i w:val="0"/>
        </w:rPr>
        <w:t>Điểm mốc để tính khoảng cách áp dụng hệ số trên được tính từ mép trong vỉa hè (đối với đường có vỉa hè) hoặc mép đường (đối với đường không có vỉa hè).</w:t>
      </w:r>
    </w:p>
    <w:p>
      <w:r>
        <w:rPr>
          <w:b w:val="0"/>
          <w:i w:val="0"/>
        </w:rPr>
        <w:t>- Đối với các ngõ, hẻm nối thông 2 đường phố thì lấy giá bình quân của 2 đầu ngõ, hẻm và sử dụng hệ số khoảng cách quy định tại gạch đầu dòng (-) thứ hai nêu trên để định giá cho từng thửa đất; giới hạn tính hệ số khoảng cách là tại khoảng giữa của 2 đầu ngõ, hẻm.</w:t>
      </w:r>
    </w:p>
    <w:p>
      <w:r>
        <w:rPr>
          <w:b w:val="0"/>
          <w:i w:val="0"/>
        </w:rPr>
        <w:t>- Đối với đất liền cạnh với nhiều đường phố khác nhau thì xác định theo giá đất của đường phố có giá cao nhất.</w:t>
      </w:r>
    </w:p>
    <w:p>
      <w:r>
        <w:rPr>
          <w:b w:val="0"/>
          <w:i w:val="0"/>
        </w:rPr>
        <w:t>- Các thửa đất tiếp giáp với một mặt đường có chiều sâu so với chỉ giới đường đỏ lớn hơn 50 mét sử dụng hệ số định giá đất (K) như sau:</w:t>
      </w:r>
    </w:p>
    <w:p>
      <w:r>
        <w:rPr>
          <w:b w:val="0"/>
          <w:i w:val="0"/>
        </w:rPr>
        <w:t>+ Phần diện tích đất trong phạm vi 50 mét so với chỉ giới đường đỏ: K = 1 (một);</w:t>
      </w:r>
    </w:p>
    <w:p>
      <w:r>
        <w:rPr>
          <w:b w:val="0"/>
          <w:i w:val="0"/>
        </w:rPr>
        <w:t>+ Phần diện tích đất trong phạm vi trên 50 mét so với chỉ giới đường đỏ: K = 0,8 (không phẩy tám).</w:t>
      </w:r>
    </w:p>
    <w:p>
      <w:r>
        <w:rPr>
          <w:b w:val="0"/>
          <w:i w:val="0"/>
        </w:rPr>
        <w:t>- Các thửa đất tiếp giáp từ hai mặt đường trở lên có chiều sâu so với chỉ giới đường đỏ lớn hơn 100 mét sử dụng hệ số định giá đất (K) như sau:</w:t>
      </w:r>
    </w:p>
    <w:p>
      <w:r>
        <w:rPr>
          <w:b w:val="0"/>
          <w:i w:val="0"/>
        </w:rPr>
        <w:t>+ Phần diện tích đất trong phạm vi 100 mét so với chỉ giới đường đỏ: K = 1 (một);</w:t>
      </w:r>
    </w:p>
    <w:p>
      <w:r>
        <w:rPr>
          <w:b w:val="0"/>
          <w:i w:val="0"/>
        </w:rPr>
        <w:t>+ Phần diện tích đất trong phạm vi trên 100 mét so với chỉ giới đường đỏ: K = 0,8 (không phẩy tám).</w:t>
      </w:r>
    </w:p>
    <w:p>
      <w:r>
        <w:rPr>
          <w:b/>
          <w:i w:val="0"/>
        </w:rPr>
        <w:t>II. Xác định vùng đất, vị trí đất phi nông nghiệp tại nông thôn</w:t>
      </w:r>
    </w:p>
    <w:p>
      <w:r>
        <w:rPr>
          <w:b w:val="0"/>
          <w:i w:val="0"/>
        </w:rPr>
        <w:t>1. Xác định vùng đất: 02 vùng: đồng bằng và miền núi.</w:t>
      </w:r>
    </w:p>
    <w:p>
      <w:r>
        <w:rPr>
          <w:b w:val="0"/>
          <w:i w:val="0"/>
        </w:rPr>
        <w:t>2. Xác định vị trí đất ở tại nông thôn:</w:t>
      </w:r>
    </w:p>
    <w:p>
      <w:r>
        <w:rPr>
          <w:b w:val="0"/>
          <w:i w:val="0"/>
        </w:rPr>
        <w:t>Mỗi xã phân theo 02 khu vực và 04 vị trí đất như sau:</w:t>
      </w:r>
    </w:p>
    <w:p>
      <w:r>
        <w:rPr>
          <w:b w:val="0"/>
          <w:i w:val="0"/>
        </w:rPr>
        <w:t>a) Khu vực:</w:t>
      </w:r>
    </w:p>
    <w:p>
      <w:r>
        <w:rPr>
          <w:b w:val="0"/>
          <w:i w:val="0"/>
        </w:rPr>
        <w:t>- Khu vực 1: đất thuộc trung tâm xã, khu thương mại, khu du lịch, khu công nghiệp, khu ven trung tâm đô thị có giá đất thị trường trung bình cao nhất;</w:t>
      </w:r>
    </w:p>
    <w:p>
      <w:r>
        <w:rPr>
          <w:b w:val="0"/>
          <w:i w:val="0"/>
        </w:rPr>
        <w:t xml:space="preserve">- Khu vực 2: đất thuộc khu vực còn lại trên địa bàn xã (ngoài khu vực 1) có giá đất thị trường trung bình thấp nhất. </w:t>
      </w:r>
    </w:p>
    <w:p>
      <w:r>
        <w:rPr>
          <w:b w:val="0"/>
          <w:i w:val="0"/>
        </w:rPr>
        <w:t>b) Vị trí:</w:t>
      </w:r>
    </w:p>
    <w:p>
      <w:r>
        <w:rPr>
          <w:b w:val="0"/>
          <w:i w:val="0"/>
        </w:rPr>
        <w:t>- Vị trí 1: đất có mặt tiền tiếp giáp với trục đường giao thông chính (quốc lộ, tỉnh lộ), đường liên xã, đường liên thôn có mức giá thực tế cao nhất trong khu vực;</w:t>
      </w:r>
    </w:p>
    <w:p>
      <w:r>
        <w:rPr>
          <w:b w:val="0"/>
          <w:i w:val="0"/>
        </w:rPr>
        <w:t>- Vị trí 2: đất ven các đường rộng từ 4 mét trở lên (không thuộc vị trí 1 nêu trên) có trải nhựa hoặc bê tông xi măng;</w:t>
      </w:r>
    </w:p>
    <w:p>
      <w:r>
        <w:rPr>
          <w:b w:val="0"/>
          <w:i w:val="0"/>
        </w:rPr>
        <w:t>- Vị trí 3: đất ven các đường rộng từ 2 mét đến dưới 4 mét (không thuộc vị trí 1 nêu trên) có trải nhựa hoặc bê tông xi măng;</w:t>
      </w:r>
    </w:p>
    <w:p>
      <w:r>
        <w:rPr>
          <w:b w:val="0"/>
          <w:i w:val="0"/>
        </w:rPr>
        <w:t>- Vị trí 4: đất ven các đường rộng dưới 2 mét và các vị trí thuộc hẻm của các vị trí 2, vị trí 3 nêu trên (không thuộc vị trí 1) có trải nhựa hoặc bê tông xi măng.</w:t>
      </w:r>
    </w:p>
    <w:p>
      <w:r>
        <w:rPr>
          <w:b w:val="0"/>
          <w:i w:val="0"/>
        </w:rPr>
        <w:t>3. Một số quy định khác:</w:t>
      </w:r>
    </w:p>
    <w:p>
      <w:r>
        <w:rPr>
          <w:b w:val="0"/>
          <w:i w:val="0"/>
        </w:rPr>
        <w:t>a) Đối với đất tại các vị trí 2, vị trí 3, vị trí 4 là đường đất, giá đất được tính bằng 0,8 lần so với giá đất của đường có trải nhựa hoặc bê tông xi măng có cùng vị trí.</w:t>
      </w:r>
    </w:p>
    <w:p>
      <w:r>
        <w:rPr>
          <w:b w:val="0"/>
          <w:i w:val="0"/>
        </w:rPr>
        <w:t>b) Đối với các thửa đất tại các vị trí 2, vị trí 3, vị trí 4 nối thông với nhiều đường giao thông chính, đường liên xã, đường liên thôn có giá đất khác nhau thì áp dụng theo vị trí của đường gần nhất; nếu thửa đất có khoảng cách đến các đường bằng nhau thì áp dụng theo đường có mức giá cao nhất.</w:t>
      </w:r>
    </w:p>
    <w:p>
      <w:r>
        <w:rPr>
          <w:b w:val="0"/>
          <w:i w:val="0"/>
        </w:rPr>
        <w:t>c) Hệ số khoảng cách: tùy theo khoảng cách từ thửa đất tại các vị trí 2, vị trí 3, vị trí 4 đến đường giao thông chính, đường liên xã, đường liên thôn, giá đất từng thửa đất có các hệ số như sau:</w:t>
      </w:r>
    </w:p>
    <w:p>
      <w:r>
        <w:rPr>
          <w:b w:val="0"/>
          <w:i w:val="0"/>
        </w:rPr>
        <w:t>- Hệ số 1: áp dụng cho các thửa đất cách đường giao thông chính, đường liên xã, đường liên thôn dưới 100 mét;</w:t>
      </w:r>
    </w:p>
    <w:p>
      <w:r>
        <w:rPr>
          <w:b w:val="0"/>
          <w:i w:val="0"/>
        </w:rPr>
        <w:t>- Hệ số 0,9: áp dụng cho các thửa đất cách đường giao thông chính, đường liên xã, đường liên thôn từ 100 mét đến dưới 200 mét;</w:t>
      </w:r>
    </w:p>
    <w:p>
      <w:r>
        <w:rPr>
          <w:b w:val="0"/>
          <w:i w:val="0"/>
        </w:rPr>
        <w:t>- Hệ số 0,8: áp dụng cho các thửa đất cách đường giao thông chính, đường liên xã, đường liên thôn từ 200 mét đến dưới 300 mét;</w:t>
      </w:r>
    </w:p>
    <w:p>
      <w:r>
        <w:rPr>
          <w:b w:val="0"/>
          <w:i w:val="0"/>
        </w:rPr>
        <w:t>- Hệ số 0,7: áp dụng cho các thửa đất cách đường giao thông chính, đường liên xã, đường liên thôn từ 300 mét trở lên.</w:t>
      </w:r>
    </w:p>
    <w:p>
      <w:r>
        <w:rPr>
          <w:b w:val="0"/>
          <w:i w:val="0"/>
        </w:rPr>
        <w:t>Điểm mốc để tính khoảng cách áp dụng hệ số trên được tính từ mép trong vỉa hè (đối với đường có vỉa hè) hoặc mép đường (đối với đường không có vỉa hè).</w:t>
      </w:r>
    </w:p>
    <w:p>
      <w:r>
        <w:rPr>
          <w:b w:val="0"/>
          <w:i w:val="0"/>
        </w:rPr>
        <w:t>d) Đối với các vị trí 2, vị trí 3, vị trí 4 nối thông với 2 đường giao thông chính hoặc đường liên xã hoặc đường liên thôn thì lấy giá bình quân của 2 đầu các vị trí 2, vị trí 3, vị trí 4 và sử dụng hệ số khoảng cách quy định tại điểm c nêu trên để định giá cho từng thửa đất, giới hạn tính hệ số khoảng cách là khoảng giữa 2 đầu vị trí.</w:t>
      </w:r>
    </w:p>
    <w:p>
      <w:r>
        <w:rPr>
          <w:b w:val="0"/>
          <w:i w:val="0"/>
        </w:rPr>
        <w:t>đ) Các thửa đất tại vị trí 1 nằm trong phạm vi dưới 100 mét so với chỉ giới đường đỏ: K = 1.</w:t>
      </w:r>
    </w:p>
    <w:p>
      <w:r>
        <w:rPr>
          <w:b w:val="0"/>
          <w:i w:val="0"/>
        </w:rPr>
        <w:t>e) Các thửa đất tại vị trí 1 nằm trong phạm vi từ 100 mét trở lên so với chỉ giới đường đỏ: K = 0,8.</w:t>
      </w:r>
    </w:p>
    <w:p>
      <w:r>
        <w:rPr>
          <w:b/>
          <w:i w:val="0"/>
        </w:rPr>
        <w:t>III. Xác định vùng đất, vị trí đất, hạng đất nông nghiệp</w:t>
      </w:r>
    </w:p>
    <w:p>
      <w:r>
        <w:rPr>
          <w:b w:val="0"/>
          <w:i w:val="0"/>
        </w:rPr>
        <w:t>1. Xác định hạng đất nông nghiệp:</w:t>
      </w:r>
    </w:p>
    <w:p>
      <w:r>
        <w:rPr>
          <w:b w:val="0"/>
          <w:i w:val="0"/>
        </w:rPr>
        <w:t>- Đối với đất trồng cây hàng năm, đất rừng sản xuất, đất nuôi trồng thủy sản: phân 6 hạng đất.</w:t>
      </w:r>
    </w:p>
    <w:p>
      <w:r>
        <w:rPr>
          <w:b w:val="0"/>
          <w:i w:val="0"/>
        </w:rPr>
        <w:t>- Đối với đất trồng cây lâu năm: phân 5 hạng đất.</w:t>
      </w:r>
    </w:p>
    <w:p>
      <w:r>
        <w:rPr>
          <w:b w:val="0"/>
          <w:i w:val="0"/>
        </w:rPr>
        <w:t>Trường hợp những khu vực chưa phân hạng đất trồng cây lâu năm, đất trồng cây hàng năm thì áp dụng hạng đất trồng cây lâu năm, đất trồng cây hàng năm ở khu vực liền kề.</w:t>
      </w:r>
    </w:p>
    <w:p>
      <w:r>
        <w:rPr>
          <w:b w:val="0"/>
          <w:i w:val="0"/>
        </w:rPr>
        <w:t>2. Phân hạng đất đối với đất rừng sản xuất:</w:t>
      </w:r>
    </w:p>
    <w:p>
      <w:r>
        <w:rPr>
          <w:b w:val="0"/>
          <w:i w:val="0"/>
        </w:rPr>
        <w:t>Hạng đất đối với đất rừng sản xuất được xác định như sau:</w:t>
      </w:r>
    </w:p>
    <w:p>
      <w:r>
        <w:rPr>
          <w:b w:val="0"/>
          <w:i w:val="0"/>
        </w:rPr>
        <w:t>- Trường hợp đất rừng sản xuất chỉ liền kề với đất trồng cây hàng năm: Căn cứ hạng cao nhất của đất trồng cây hàng năm liền kề để xác định hạng đất của đất rừng sản xuất.</w:t>
      </w:r>
    </w:p>
    <w:p>
      <w:r>
        <w:rPr>
          <w:b w:val="0"/>
          <w:i w:val="0"/>
        </w:rPr>
        <w:t>- Trường hợp đất rừng sản xuất chỉ liền kề với đất trồng cây lâu năm: Căn cứ hạng cao nhất của đất trồng cây lâu năm liền kề để xác định hạng đất của đất rừng sản xuất.</w:t>
      </w:r>
    </w:p>
    <w:p>
      <w:r>
        <w:rPr>
          <w:b w:val="0"/>
          <w:i w:val="0"/>
        </w:rPr>
        <w:t>- Trường hợp đất rừng sản xuất liền kề với đất trồng cây hàng năm và đất trồng cây lâu năm: Căn cứ vào hạng đất cao nhất của một trong hai loại đất liền kề để xác định hạng đất của đất rừng sản xuất.</w:t>
      </w:r>
    </w:p>
    <w:p>
      <w:r>
        <w:rPr>
          <w:b w:val="0"/>
          <w:i w:val="0"/>
        </w:rPr>
        <w:t>- Trường hợp đất rừng sản xuất không liền kề với đất trồng cây hàng năm và đất trồng cây lâu năm: Căn cứ vào hạng đất nông nghiệp ở khu vực lân cận trong cùng vùng để xác định hạng đất rừng sản xuất.</w:t>
      </w:r>
    </w:p>
    <w:p>
      <w:r>
        <w:rPr>
          <w:b w:val="0"/>
          <w:i w:val="0"/>
        </w:rPr>
        <w:t>3. Xác định vị trí đất trồng cây hàng năm, đất trồng cây lâu năm, đất nuôi trồng thủy sản, đất rừng sản xuất, đất rừng đặc dụng, đất rừng phòng hộ và đất nông nghiệp khác (theo quy định tại điểm đ khoản 4 Điều 6 Nghị định 181/2004/NĐ-CP):</w:t>
      </w:r>
    </w:p>
    <w:p>
      <w:r>
        <w:rPr>
          <w:b w:val="0"/>
          <w:i w:val="0"/>
        </w:rPr>
        <w:t>a) Ba yếu tố về khoảng cách quy định như sau:</w:t>
      </w:r>
    </w:p>
    <w:p>
      <w:r>
        <w:rPr>
          <w:b w:val="0"/>
          <w:i w:val="0"/>
        </w:rPr>
        <w:t>- Đất có khoảng cách so với trung tâm nơi cư trú của cộng đồng người sử dụng đất (thôn, buôn, xóm, bản nơi có đất) dưới 2.000 mét;</w:t>
      </w:r>
    </w:p>
    <w:p>
      <w:r>
        <w:rPr>
          <w:b w:val="0"/>
          <w:i w:val="0"/>
        </w:rPr>
        <w:t>- Đất có khoảng cách so với thị trường tiêu thụ nông sản phẩm dưới 2.000 mét;</w:t>
      </w:r>
    </w:p>
    <w:p>
      <w:r>
        <w:rPr>
          <w:b w:val="0"/>
          <w:i w:val="0"/>
        </w:rPr>
        <w:t>- Đất có khoảng cách so với đường giao thông (giao thông đường bộ bao gồm quốc lộ, tỉnh lộ; đường liên huyện, liên xã; giao thông đường thủy bao gồm: sông, ngòi, kênh) dưới 1.000 mét.</w:t>
      </w:r>
    </w:p>
    <w:p>
      <w:r>
        <w:rPr>
          <w:b w:val="0"/>
          <w:i w:val="0"/>
        </w:rPr>
        <w:t>b) Mỗi xã được xác định 6 vị trí đất nông nghiệp như sau:</w:t>
      </w:r>
    </w:p>
    <w:p>
      <w:r>
        <w:rPr>
          <w:b w:val="0"/>
          <w:i w:val="0"/>
        </w:rPr>
        <w:t>- Vị trí 1: áp dụng đối với đất có 1 trong 3 yếu tố về khoảng cách nói trên và đất thuộc hạng 1, hạng 2;</w:t>
      </w:r>
    </w:p>
    <w:p>
      <w:r>
        <w:rPr>
          <w:b w:val="0"/>
          <w:i w:val="0"/>
        </w:rPr>
        <w:t>- Vị trí 2: áp dụng đối với đất có 1 trong 3 yếu tố về khoảng cách nói trên và đất thuộc hạng 3, hạng 4;</w:t>
      </w:r>
    </w:p>
    <w:p>
      <w:r>
        <w:rPr>
          <w:b w:val="0"/>
          <w:i w:val="0"/>
        </w:rPr>
        <w:t>- Vị trí 3: áp dụng đối với đất có 1 trong 3 yếu tố về khoảng cách nói trên và đất thuộc hạng 5, hạng 6;</w:t>
      </w:r>
    </w:p>
    <w:p>
      <w:r>
        <w:rPr>
          <w:b w:val="0"/>
          <w:i w:val="0"/>
        </w:rPr>
        <w:t>- Vị trí 4: áp dụng đối với đất không có 3 yếu tố về khoảng cách nói trên và đất thuộc hạng 1, hạng 2;</w:t>
      </w:r>
    </w:p>
    <w:p>
      <w:r>
        <w:rPr>
          <w:b w:val="0"/>
          <w:i w:val="0"/>
        </w:rPr>
        <w:t>- Vị trí 5: áp dụng đối với đất không có 3 yếu tố về khoảng cách nói trên và đất thuộc hạng 3, hạng 4;</w:t>
      </w:r>
    </w:p>
    <w:p>
      <w:r>
        <w:rPr>
          <w:b w:val="0"/>
          <w:i w:val="0"/>
        </w:rPr>
        <w:t>- Vị trí 6: Áp dụng đối với đất không có 3 yếu tố về khoảng cách nói trên và đất thuộc hạng 5, hạng 6.</w:t>
      </w:r>
    </w:p>
    <w:p>
      <w:r>
        <w:rPr>
          <w:b w:val="0"/>
          <w:i w:val="0"/>
        </w:rPr>
        <w:t>4. Xác định vị trí đất làm muối:</w:t>
      </w:r>
    </w:p>
    <w:p>
      <w:r>
        <w:rPr>
          <w:b w:val="0"/>
          <w:i w:val="0"/>
        </w:rPr>
        <w:t>- Vị trí 1: áp dụng đối với đất làm muối có khoảng cách đến kho muối tập trung tại khu sản xuất hoặc đến đường giao thông (quốc lộ, tỉnh lộ, đường liên huyện, liên xã) từ dưới 500 mét.</w:t>
      </w:r>
    </w:p>
    <w:p>
      <w:r>
        <w:rPr>
          <w:b w:val="0"/>
          <w:i w:val="0"/>
        </w:rPr>
        <w:t>- Vị trí 2: áp dụng đối với đất làm muối có khoảng cách xa kho muối và xa đường giao thông hơn vị trí 1.</w:t>
      </w:r>
    </w:p>
    <w:p>
      <w:r>
        <w:rPr>
          <w:b/>
          <w:i w:val="0"/>
        </w:rPr>
        <w:t>Phần B</w:t>
      </w:r>
    </w:p>
    <w:p>
      <w:r>
        <w:rPr>
          <w:b/>
          <w:i w:val="0"/>
        </w:rPr>
        <w:t>ĐỊNH GIÁ CÁC LOẠI ĐẤT</w:t>
      </w:r>
    </w:p>
    <w:p>
      <w:r>
        <w:rPr>
          <w:b/>
          <w:i w:val="0"/>
        </w:rPr>
        <w:t>MÀ CHÍNH PHỦ CÓ QUY ĐỊNH KHUNG GIÁ ĐẤT</w:t>
      </w:r>
    </w:p>
    <w:p>
      <w:r>
        <w:rPr>
          <w:b/>
          <w:i w:val="0"/>
        </w:rPr>
        <w:t>I. Đối với nhóm đất phi nông nghiệp</w:t>
      </w:r>
    </w:p>
    <w:p>
      <w:r>
        <w:rPr>
          <w:b/>
          <w:i w:val="0"/>
        </w:rPr>
        <w:t>1. Đất ở tại đô thị</w:t>
      </w:r>
    </w:p>
    <w:p>
      <w:r>
        <w:rPr>
          <w:b w:val="0"/>
          <w:i w:val="0"/>
        </w:rPr>
        <w:t>1.1. Đất ở tại thành phố Tuy Hòa:</w:t>
      </w:r>
    </w:p>
    <w:p>
      <w:r>
        <w:rPr>
          <w:b w:val="0"/>
          <w:i w:val="0"/>
        </w:rPr>
        <w:t>a) Giá đất các đường phố, đoạn phố:</w:t>
      </w:r>
    </w:p>
    <w:p>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r>
              <w:rPr>
                <w:b/>
                <w:i w:val="0"/>
              </w:rPr>
              <w:t xml:space="preserve"> phố</w:t>
            </w:r>
          </w:p>
        </w:tc>
        <w:tc>
          <w:tcPr>
            <w:tcW w:type="dxa" w:w="2880"/>
          </w:tcPr>
          <w:p>
            <w:r>
              <w:rPr>
                <w:b w:val="0"/>
                <w:i w:val="0"/>
              </w:rPr>
              <w:br/>
            </w:r>
            <w:r>
              <w:rPr>
                <w:b/>
                <w:i w:val="0"/>
              </w:rPr>
              <w:t>Giá đất</w:t>
            </w:r>
          </w:p>
        </w:tc>
      </w:tr>
    </w:tbl>
    <w:p>
      <w:r>
        <w:rPr>
          <w:b w:val="0"/>
          <w:i w:val="0"/>
        </w:rPr>
        <w:t xml:space="preserve"> </w:t>
      </w:r>
      <w:r>
        <w:rPr>
          <w:b w:val="0"/>
          <w:i w:val="0"/>
        </w:rPr>
        <w:t>b) Giá đất các khu dân cư mới:</w:t>
      </w:r>
    </w:p>
    <w:p>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KHU VỰC DÂN CƯ</w:t>
            </w:r>
          </w:p>
        </w:tc>
        <w:tc>
          <w:tcPr>
            <w:tcW w:type="dxa" w:w="2880"/>
          </w:tcPr>
          <w:p>
            <w:r>
              <w:rPr>
                <w:b w:val="0"/>
                <w:i w:val="0"/>
              </w:rPr>
              <w:br/>
            </w:r>
            <w:r>
              <w:rPr>
                <w:b/>
                <w:i w:val="0"/>
              </w:rPr>
              <w:t>Giá đất</w:t>
            </w:r>
          </w:p>
        </w:tc>
      </w:tr>
    </w:tbl>
    <w:p>
      <w:r>
        <w:rPr>
          <w:b w:val="0"/>
          <w:i w:val="0"/>
        </w:rPr>
        <w:t>1.2. Đất ở tại thị xã Sông Cầu:</w:t>
      </w:r>
    </w:p>
    <w:p>
      <w:r>
        <w:rPr>
          <w:b w:val="0"/>
          <w:i w:val="0"/>
        </w:rPr>
        <w:t>a) Giá đất các đường phố, đoạn phố tại các phường trong thị xã:</w:t>
      </w:r>
    </w:p>
    <w:p>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loại đường</w:t>
            </w:r>
          </w:p>
        </w:tc>
        <w:tc>
          <w:tcPr>
            <w:tcW w:type="dxa" w:w="2880"/>
          </w:tcPr>
          <w:p>
            <w:r>
              <w:rPr>
                <w:b w:val="0"/>
                <w:i w:val="0"/>
              </w:rPr>
              <w:br/>
            </w:r>
            <w:r>
              <w:rPr>
                <w:b/>
                <w:i w:val="0"/>
              </w:rPr>
              <w:t>Giá đất</w:t>
            </w:r>
          </w:p>
        </w:tc>
      </w:tr>
    </w:tbl>
    <w:p>
      <w:r>
        <w:rPr>
          <w:b w:val="0"/>
          <w:i w:val="0"/>
        </w:rPr>
        <w:br/>
      </w:r>
      <w:r>
        <w:rPr>
          <w:b w:val="0"/>
          <w:i w:val="0"/>
        </w:rPr>
        <w:t xml:space="preserve"> </w:t>
      </w:r>
      <w:r>
        <w:rPr>
          <w:b w:val="0"/>
          <w:i w:val="0"/>
        </w:rPr>
        <w:t xml:space="preserve"> </w:t>
      </w:r>
      <w:r>
        <w:rPr>
          <w:b w:val="0"/>
          <w:i w:val="0"/>
        </w:rPr>
        <w:t>b) Giá đất các khu dân cư mới:</w:t>
      </w:r>
      <w:r>
        <w:rPr>
          <w:b w:val="0"/>
          <w:i w:val="0"/>
        </w:rPr>
        <w:br/>
      </w:r>
    </w:p>
    <w:p>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khu dân cư</w:t>
            </w:r>
          </w:p>
        </w:tc>
        <w:tc>
          <w:tcPr>
            <w:tcW w:type="dxa" w:w="2880"/>
          </w:tcPr>
          <w:p>
            <w:r>
              <w:rPr>
                <w:b w:val="0"/>
                <w:i w:val="0"/>
              </w:rPr>
              <w:br/>
            </w:r>
            <w:r>
              <w:rPr>
                <w:b/>
                <w:i w:val="0"/>
              </w:rPr>
              <w:t>Giá đất</w:t>
            </w:r>
          </w:p>
        </w:tc>
      </w:tr>
    </w:tbl>
    <w:p>
      <w:r>
        <w:rPr>
          <w:b w:val="0"/>
          <w:i w:val="0"/>
        </w:rPr>
        <w:t>1.3. Đất ở tại thị trấn Chí Thạnh:</w:t>
      </w:r>
    </w:p>
    <w:p>
      <w:pPr>
        <w:jc w:val="right"/>
      </w:pPr>
      <w:r>
        <w:rPr>
          <w:b w:val="0"/>
          <w:i w:val="0"/>
        </w:rPr>
        <w:t xml:space="preserve"> </w:t>
      </w:r>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 phố</w:t>
            </w:r>
          </w:p>
        </w:tc>
        <w:tc>
          <w:tcPr>
            <w:tcW w:type="dxa" w:w="2880"/>
          </w:tcPr>
          <w:p>
            <w:r>
              <w:rPr>
                <w:b w:val="0"/>
                <w:i w:val="0"/>
              </w:rPr>
              <w:br/>
            </w:r>
            <w:r>
              <w:rPr>
                <w:b/>
                <w:i w:val="0"/>
              </w:rPr>
              <w:t>Giá đất</w:t>
            </w:r>
          </w:p>
        </w:tc>
      </w:tr>
    </w:tbl>
    <w:p>
      <w:r>
        <w:rPr>
          <w:b w:val="0"/>
          <w:i w:val="0"/>
        </w:rPr>
        <w:t xml:space="preserve"> </w:t>
      </w:r>
      <w:r>
        <w:rPr>
          <w:b w:val="0"/>
          <w:i w:val="0"/>
        </w:rPr>
        <w:t>1.4. Đất ở tại thị trấn Hai Riêng:</w:t>
      </w:r>
    </w:p>
    <w:p>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p>
      <w:r>
        <w:rPr>
          <w:b w:val="0"/>
          <w:i w:val="0"/>
        </w:rPr>
        <w:t>1.5. Đất ở tại thị trấn La Hai:</w:t>
      </w:r>
    </w:p>
    <w:p>
      <w:r>
        <w:rPr>
          <w:b w:val="0"/>
          <w:i/>
        </w:rPr>
        <w:t>Đơn vị tính:1.000đ/m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 xml:space="preserve">Giá đất </w:t>
            </w:r>
          </w:p>
        </w:tc>
      </w:tr>
    </w:tbl>
    <w:p>
      <w:r>
        <w:rPr>
          <w:b w:val="0"/>
          <w:i w:val="0"/>
        </w:rPr>
        <w:t>1.6. Đất ở tại thị trấn Củng Sơn:</w:t>
      </w:r>
    </w:p>
    <w:p>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p>
      <w:r>
        <w:rPr>
          <w:b w:val="0"/>
          <w:i w:val="0"/>
        </w:rPr>
        <w:t>1.7. Đất ở tại thị trấn Phú Hòa:</w:t>
      </w:r>
    </w:p>
    <w:p>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p>
      <w:r>
        <w:rPr>
          <w:b w:val="0"/>
          <w:i w:val="0"/>
        </w:rPr>
        <w:t>1.8. Đất ở đô thị Hòa Vinh:</w:t>
      </w:r>
    </w:p>
    <w:p>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p>
      <w:r>
        <w:rPr>
          <w:b/>
          <w:i w:val="0"/>
        </w:rPr>
        <w:t>2. Đất sản xuất kinh doanh phi nông nghiệp tại đô thị</w:t>
      </w:r>
    </w:p>
    <w:p>
      <w:r>
        <w:rPr>
          <w:b w:val="0"/>
          <w:i w:val="0"/>
        </w:rPr>
        <w:t>Giá đất sản xuất kinh doanh phi nông nghiệp tại đô thị được xác định bằng 60% giá đất ở tương ứng cho từng đường phố, đoạn phố, vị trí đất của từng đô thị.</w:t>
      </w:r>
    </w:p>
    <w:p>
      <w:r>
        <w:rPr>
          <w:b/>
          <w:i w:val="0"/>
        </w:rPr>
        <w:t>3. Đất ở tại nông thôn</w:t>
      </w:r>
    </w:p>
    <w:p>
      <w:r>
        <w:rPr>
          <w:b w:val="0"/>
          <w:i w:val="0"/>
        </w:rPr>
        <w:t>3.1. Đất ở tại nông thôn thuộc huyện Tuy An:</w:t>
      </w:r>
    </w:p>
    <w:p>
      <w:r>
        <w:rPr>
          <w:b w:val="0"/>
          <w:i w:val="0"/>
        </w:rPr>
        <w:t>a) Xã đồng bằng:</w:t>
      </w:r>
    </w:p>
    <w:p>
      <w:r>
        <w:rPr>
          <w:b w:val="0"/>
          <w:i/>
        </w:rPr>
        <w:t>Đơn vị tính: 1.000đồng/m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i w:val="0"/>
              </w:rPr>
              <w:t>Tên xã, đoạn đường</w:t>
            </w:r>
          </w:p>
        </w:tc>
        <w:tc>
          <w:tcPr>
            <w:tcW w:type="dxa" w:w="2880"/>
          </w:tcPr>
          <w:p>
            <w:r>
              <w:rPr>
                <w:b w:val="0"/>
                <w:i w:val="0"/>
              </w:rPr>
              <w:br/>
            </w:r>
            <w:r>
              <w:rPr>
                <w:b w:val="0"/>
                <w:i w:val="0"/>
              </w:rPr>
              <w:t>Giá đất</w:t>
            </w:r>
          </w:p>
        </w:tc>
      </w:tr>
    </w:tbl>
    <w:p>
      <w:r>
        <w:rPr>
          <w:b w:val="0"/>
          <w:i w:val="0"/>
        </w:rPr>
        <w:br/>
      </w:r>
      <w:r>
        <w:rPr>
          <w:b w:val="0"/>
          <w:i w:val="0"/>
        </w:rPr>
        <w:t xml:space="preserve"> </w:t>
      </w:r>
      <w:r>
        <w:rPr>
          <w:b w:val="0"/>
          <w:i w:val="0"/>
        </w:rPr>
        <w:t>b) Xã miền núi:</w:t>
      </w:r>
      <w:r>
        <w:rPr>
          <w:b w:val="0"/>
          <w:i w:val="0"/>
        </w:rPr>
        <w:br/>
      </w:r>
    </w:p>
    <w:p>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i w:val="0"/>
              </w:rPr>
              <w:t>Tên xã, đoạn đường</w:t>
            </w:r>
          </w:p>
        </w:tc>
        <w:tc>
          <w:tcPr>
            <w:tcW w:type="dxa" w:w="2880"/>
          </w:tcPr>
          <w:p>
            <w:r>
              <w:rPr>
                <w:b w:val="0"/>
                <w:i w:val="0"/>
              </w:rPr>
              <w:br/>
            </w:r>
            <w:r>
              <w:rPr>
                <w:b w:val="0"/>
                <w:i w:val="0"/>
              </w:rPr>
              <w:t>Giá đất</w:t>
            </w:r>
          </w:p>
        </w:tc>
      </w:tr>
    </w:tbl>
    <w:p>
      <w:r>
        <w:rPr>
          <w:b w:val="0"/>
          <w:i w:val="0"/>
        </w:rPr>
        <w:t>3.2. Đất ở tại nông thôn thuộc thị xã Sông Cầu:</w:t>
      </w:r>
    </w:p>
    <w:p>
      <w:r>
        <w:rPr>
          <w:b w:val="0"/>
          <w:i w:val="0"/>
        </w:rPr>
        <w:t>a) Xã đồng bằng</w:t>
      </w:r>
      <w:r>
        <w:rPr>
          <w:b w:val="0"/>
          <w:i/>
        </w:rPr>
        <w:t>:</w:t>
      </w:r>
    </w:p>
    <w:p>
      <w:r>
        <w:rPr>
          <w:b w:val="0"/>
          <w:i/>
        </w:rPr>
        <w:t>Đơn vị tính: 1.000đồng/m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xã, đoạn đường</w:t>
            </w:r>
          </w:p>
        </w:tc>
        <w:tc>
          <w:tcPr>
            <w:tcW w:type="dxa" w:w="2880"/>
          </w:tcPr>
          <w:p>
            <w:r>
              <w:rPr>
                <w:b w:val="0"/>
                <w:i w:val="0"/>
              </w:rPr>
              <w:br/>
            </w:r>
            <w:r>
              <w:rPr>
                <w:b/>
                <w:i w:val="0"/>
              </w:rPr>
              <w:t>Giá đất</w:t>
            </w:r>
          </w:p>
        </w:tc>
      </w:tr>
    </w:tbl>
    <w:p>
      <w:r>
        <w:rPr>
          <w:b w:val="0"/>
          <w:i w:val="0"/>
        </w:rPr>
        <w:t>b) Xã miền núi:</w:t>
      </w:r>
    </w:p>
    <w:p>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xã, đoạn đường</w:t>
            </w:r>
          </w:p>
        </w:tc>
        <w:tc>
          <w:tcPr>
            <w:tcW w:type="dxa" w:w="2880"/>
          </w:tcPr>
          <w:p>
            <w:r>
              <w:rPr>
                <w:b w:val="0"/>
                <w:i w:val="0"/>
              </w:rPr>
              <w:br/>
            </w:r>
            <w:r>
              <w:rPr>
                <w:b/>
                <w:i w:val="0"/>
              </w:rPr>
              <w:t>Giá đất</w:t>
            </w:r>
          </w:p>
        </w:tc>
      </w:tr>
    </w:tbl>
    <w:p>
      <w:r>
        <w:rPr>
          <w:b w:val="0"/>
          <w:i w:val="0"/>
        </w:rPr>
        <w:t>3.3. Đất ở tại nông thôn thuộc huyện Phú Hòa:</w:t>
      </w:r>
    </w:p>
    <w:p>
      <w:r>
        <w:rPr>
          <w:b w:val="0"/>
          <w:i w:val="0"/>
        </w:rPr>
        <w:t>a) Xã đồng bằng:</w:t>
      </w:r>
    </w:p>
    <w:p>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i w:val="0"/>
              </w:rPr>
              <w:t>Tên xã, đoạn đường</w:t>
            </w:r>
          </w:p>
        </w:tc>
        <w:tc>
          <w:tcPr>
            <w:tcW w:type="dxa" w:w="2880"/>
          </w:tcPr>
          <w:p>
            <w:r>
              <w:rPr>
                <w:b w:val="0"/>
                <w:i w:val="0"/>
              </w:rPr>
              <w:br/>
            </w:r>
            <w:r>
              <w:rPr>
                <w:b/>
                <w:i w:val="0"/>
              </w:rPr>
              <w:t>Giá đất</w:t>
            </w:r>
          </w:p>
        </w:tc>
      </w:tr>
    </w:tbl>
    <w:p>
      <w:r>
        <w:rPr>
          <w:b w:val="0"/>
          <w:i w:val="0"/>
        </w:rPr>
        <w:t>b) Xã miền núi:</w:t>
      </w:r>
    </w:p>
    <w:p>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i w:val="0"/>
              </w:rPr>
              <w:t>Tên xã, đoạn đường</w:t>
            </w:r>
          </w:p>
        </w:tc>
        <w:tc>
          <w:tcPr>
            <w:tcW w:type="dxa" w:w="2880"/>
          </w:tcPr>
          <w:p>
            <w:r>
              <w:rPr>
                <w:b w:val="0"/>
                <w:i w:val="0"/>
              </w:rPr>
              <w:br/>
            </w:r>
            <w:r>
              <w:rPr>
                <w:b/>
                <w:i w:val="0"/>
              </w:rPr>
              <w:t>Giá đất</w:t>
            </w:r>
          </w:p>
        </w:tc>
      </w:tr>
    </w:tbl>
    <w:p>
      <w:r>
        <w:rPr>
          <w:b w:val="0"/>
          <w:i w:val="0"/>
        </w:rPr>
        <w:t>3.4. Đất ở tại nông thôn thuộc huyện Đồng Xuân:</w:t>
      </w:r>
    </w:p>
    <w:p>
      <w:r>
        <w:rPr>
          <w:b w:val="0"/>
          <w:i w:val="0"/>
        </w:rPr>
        <w:t>Xã miền núi:</w:t>
      </w:r>
    </w:p>
    <w:p>
      <w:pPr>
        <w:jc w:val="right"/>
      </w:pPr>
      <w:r>
        <w:rPr>
          <w:b w:val="0"/>
          <w:i w:val="0"/>
        </w:rPr>
        <w:t xml:space="preserve"> </w:t>
      </w:r>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xã, đoạn đường</w:t>
            </w:r>
          </w:p>
        </w:tc>
        <w:tc>
          <w:tcPr>
            <w:tcW w:type="dxa" w:w="2880"/>
          </w:tcPr>
          <w:p>
            <w:r>
              <w:rPr>
                <w:b w:val="0"/>
                <w:i w:val="0"/>
              </w:rPr>
              <w:br/>
            </w:r>
            <w:r>
              <w:rPr>
                <w:b/>
                <w:i w:val="0"/>
              </w:rPr>
              <w:t>Giá đất</w:t>
            </w:r>
          </w:p>
        </w:tc>
      </w:tr>
    </w:tbl>
    <w:p>
      <w:r>
        <w:rPr>
          <w:b w:val="0"/>
          <w:i w:val="0"/>
        </w:rPr>
        <w:t>3.5. Đất ở tại nông thôn thuộc huyện Sông Hinh:</w:t>
      </w:r>
    </w:p>
    <w:p>
      <w:r>
        <w:rPr>
          <w:b w:val="0"/>
          <w:i w:val="0"/>
        </w:rPr>
        <w:t>Xã miền núi:</w:t>
      </w:r>
    </w:p>
    <w:p>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xã, đoạn đường</w:t>
            </w:r>
          </w:p>
        </w:tc>
        <w:tc>
          <w:tcPr>
            <w:tcW w:type="dxa" w:w="2880"/>
          </w:tcPr>
          <w:p>
            <w:r>
              <w:rPr>
                <w:b w:val="0"/>
                <w:i w:val="0"/>
              </w:rPr>
              <w:br/>
            </w:r>
            <w:r>
              <w:rPr>
                <w:b/>
                <w:i w:val="0"/>
              </w:rPr>
              <w:t>Giá đất</w:t>
            </w:r>
          </w:p>
        </w:tc>
      </w:tr>
    </w:tbl>
    <w:p>
      <w:r>
        <w:rPr>
          <w:b w:val="0"/>
          <w:i w:val="0"/>
        </w:rPr>
        <w:t>6. Đất ở tại nông thôn thuộc huyện Sơn Hòa:</w:t>
      </w:r>
    </w:p>
    <w:p>
      <w:r>
        <w:rPr>
          <w:b w:val="0"/>
          <w:i w:val="0"/>
        </w:rPr>
        <w:t>Xã miền núi:</w:t>
      </w:r>
    </w:p>
    <w:p>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val="0"/>
                <w:i w:val="0"/>
              </w:rPr>
              <w:t>Tên xã, đoạn đường</w:t>
            </w:r>
          </w:p>
        </w:tc>
        <w:tc>
          <w:tcPr>
            <w:tcW w:type="dxa" w:w="2880"/>
          </w:tcPr>
          <w:p>
            <w:r>
              <w:rPr>
                <w:b w:val="0"/>
                <w:i w:val="0"/>
              </w:rPr>
              <w:br/>
            </w:r>
            <w:r>
              <w:rPr>
                <w:b/>
                <w:i w:val="0"/>
              </w:rPr>
              <w:t>Giá đất</w:t>
            </w:r>
          </w:p>
        </w:tc>
      </w:tr>
    </w:tbl>
    <w:p>
      <w:r>
        <w:rPr>
          <w:b w:val="0"/>
          <w:i w:val="0"/>
        </w:rPr>
        <w:t>3.7. Đất ở tại nông thôn thuộc huyện Đông Hòa:</w:t>
      </w:r>
    </w:p>
    <w:p>
      <w:r>
        <w:rPr>
          <w:b w:val="0"/>
          <w:i w:val="0"/>
        </w:rPr>
        <w:t>Xã đồng bằng:</w:t>
      </w:r>
    </w:p>
    <w:p>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xã, đoạn đường</w:t>
            </w:r>
          </w:p>
        </w:tc>
        <w:tc>
          <w:tcPr>
            <w:tcW w:type="dxa" w:w="2880"/>
          </w:tcPr>
          <w:p>
            <w:r>
              <w:rPr>
                <w:b w:val="0"/>
                <w:i w:val="0"/>
              </w:rPr>
              <w:br/>
            </w:r>
            <w:r>
              <w:rPr>
                <w:b/>
                <w:i w:val="0"/>
              </w:rPr>
              <w:t>Giá đất</w:t>
            </w:r>
          </w:p>
        </w:tc>
      </w:tr>
    </w:tbl>
    <w:p>
      <w:r>
        <w:rPr>
          <w:b w:val="0"/>
          <w:i w:val="0"/>
        </w:rPr>
        <w:t>3.8. Đất ở tại nông thôn thuộc huyện Tây Hòa:</w:t>
      </w:r>
    </w:p>
    <w:p>
      <w:r>
        <w:rPr>
          <w:b w:val="0"/>
          <w:i w:val="0"/>
        </w:rPr>
        <w:t>a) Xã đồng bằng:</w:t>
      </w:r>
    </w:p>
    <w:p>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xã, đoạn đường</w:t>
            </w:r>
          </w:p>
        </w:tc>
        <w:tc>
          <w:tcPr>
            <w:tcW w:type="dxa" w:w="2880"/>
          </w:tcPr>
          <w:p>
            <w:r>
              <w:rPr>
                <w:b w:val="0"/>
                <w:i w:val="0"/>
              </w:rPr>
              <w:br/>
            </w:r>
            <w:r>
              <w:rPr>
                <w:b/>
                <w:i w:val="0"/>
              </w:rPr>
              <w:t>Giá đất</w:t>
            </w:r>
          </w:p>
        </w:tc>
      </w:tr>
    </w:tbl>
    <w:p>
      <w:r>
        <w:rPr>
          <w:b w:val="0"/>
          <w:i w:val="0"/>
        </w:rPr>
        <w:t>b) Xã miền núi:</w:t>
      </w:r>
    </w:p>
    <w:p>
      <w:r>
        <w:rPr>
          <w:b w:val="0"/>
          <w:i/>
        </w:rPr>
        <w:t>Đơn vị tính: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xã, đoạn đường</w:t>
            </w:r>
          </w:p>
        </w:tc>
        <w:tc>
          <w:tcPr>
            <w:tcW w:type="dxa" w:w="2880"/>
          </w:tcPr>
          <w:p>
            <w:r>
              <w:rPr>
                <w:b w:val="0"/>
                <w:i w:val="0"/>
              </w:rPr>
              <w:br/>
            </w:r>
            <w:r>
              <w:rPr>
                <w:b/>
                <w:i w:val="0"/>
              </w:rPr>
              <w:t>Giá đất</w:t>
            </w:r>
          </w:p>
        </w:tc>
      </w:tr>
    </w:tbl>
    <w:p>
      <w:r>
        <w:rPr>
          <w:b w:val="0"/>
          <w:i w:val="0"/>
        </w:rPr>
        <w:t xml:space="preserve"> </w:t>
      </w:r>
      <w:r>
        <w:rPr>
          <w:b/>
          <w:i w:val="0"/>
        </w:rPr>
        <w:t>4. Đất sản xuất kinh doanh phi nông nghiệp tại nông thôn</w:t>
      </w:r>
    </w:p>
    <w:p>
      <w:r>
        <w:rPr>
          <w:b w:val="0"/>
          <w:i w:val="0"/>
        </w:rPr>
        <w:t>Giá đất sản xuất kinh doanh phi nông nghiệp tại nông thôn được xác định bằng 60% giá đất ở tương ứng cho từng vị trí đất của từng loại xã tại nông thôn.</w:t>
      </w:r>
    </w:p>
    <w:p>
      <w:r>
        <w:rPr>
          <w:b/>
          <w:i w:val="0"/>
        </w:rPr>
        <w:t>II. Đối với nhóm đất nông nghiệp</w:t>
      </w:r>
    </w:p>
    <w:p>
      <w:r>
        <w:rPr>
          <w:b/>
          <w:i w:val="0"/>
        </w:rPr>
        <w:t>1. Đất làm muối</w:t>
      </w:r>
    </w:p>
    <w:p>
      <w:r>
        <w:rPr>
          <w:b w:val="0"/>
          <w:i/>
        </w:rPr>
        <w:t>Đơn vị tính: 1.000đ/m</w:t>
      </w:r>
      <w:r>
        <w:rPr>
          <w:b w:val="0"/>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Vị trí đất</w:t>
            </w:r>
          </w:p>
        </w:tc>
        <w:tc>
          <w:tcPr>
            <w:tcW w:type="dxa" w:w="4320"/>
          </w:tcPr>
          <w:p>
            <w:r>
              <w:rPr>
                <w:b w:val="0"/>
                <w:i w:val="0"/>
              </w:rPr>
              <w:br/>
            </w:r>
            <w:r>
              <w:rPr>
                <w:b/>
                <w:i w:val="0"/>
              </w:rPr>
              <w:t>Giá đất</w:t>
            </w:r>
          </w:p>
        </w:tc>
      </w:tr>
    </w:tbl>
    <w:p>
      <w:r>
        <w:rPr>
          <w:b/>
          <w:i w:val="0"/>
        </w:rPr>
        <w:t>2. Đối với đất trồng cây hàng năm, đất trồng cây lâu năm, đất nuôi trồng thủy sản, đất rừng sản xuất</w:t>
      </w:r>
    </w:p>
    <w:p>
      <w:r>
        <w:rPr>
          <w:b w:val="0"/>
          <w:i w:val="0"/>
        </w:rPr>
        <w:t>2.1. Xã đồng bằng:</w:t>
      </w:r>
    </w:p>
    <w:p>
      <w:r>
        <w:rPr>
          <w:b w:val="0"/>
          <w:i w:val="0"/>
        </w:rPr>
        <w:t>a) Đất trồng cây hàng năm:</w:t>
      </w:r>
    </w:p>
    <w:p>
      <w:r>
        <w:rPr>
          <w:b w:val="0"/>
          <w:i/>
        </w:rPr>
        <w:t>Đơn vị tính: 1.000đ/m</w:t>
      </w:r>
      <w:r>
        <w:rPr>
          <w:b w:val="0"/>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Vị trí đất</w:t>
            </w:r>
          </w:p>
        </w:tc>
        <w:tc>
          <w:tcPr>
            <w:tcW w:type="dxa" w:w="4320"/>
          </w:tcPr>
          <w:p>
            <w:r>
              <w:rPr>
                <w:b w:val="0"/>
                <w:i w:val="0"/>
              </w:rPr>
              <w:br/>
            </w:r>
            <w:r>
              <w:rPr>
                <w:b/>
                <w:i w:val="0"/>
              </w:rPr>
              <w:t>Giá đất</w:t>
            </w:r>
          </w:p>
        </w:tc>
      </w:tr>
    </w:tbl>
    <w:p>
      <w:r>
        <w:rPr>
          <w:b w:val="0"/>
          <w:i w:val="0"/>
        </w:rPr>
        <w:t xml:space="preserve"> </w:t>
      </w:r>
      <w:r>
        <w:rPr>
          <w:b w:val="0"/>
          <w:i w:val="0"/>
        </w:rPr>
        <w:t>b) Đất trồng cây lâu năm:</w:t>
      </w:r>
    </w:p>
    <w:p>
      <w:r>
        <w:rPr>
          <w:b w:val="0"/>
          <w:i/>
        </w:rPr>
        <w:t>Đơn vị tính: 1.000đ/m</w:t>
      </w:r>
      <w:r>
        <w:rPr>
          <w:b w:val="0"/>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Vị trí đất</w:t>
            </w:r>
          </w:p>
        </w:tc>
        <w:tc>
          <w:tcPr>
            <w:tcW w:type="dxa" w:w="4320"/>
          </w:tcPr>
          <w:p>
            <w:r>
              <w:rPr>
                <w:b w:val="0"/>
                <w:i w:val="0"/>
              </w:rPr>
              <w:br/>
            </w:r>
            <w:r>
              <w:rPr>
                <w:b/>
                <w:i w:val="0"/>
              </w:rPr>
              <w:t>Giá đất</w:t>
            </w:r>
          </w:p>
        </w:tc>
      </w:tr>
    </w:tbl>
    <w:p>
      <w:r>
        <w:rPr>
          <w:b w:val="0"/>
          <w:i w:val="0"/>
        </w:rPr>
        <w:t xml:space="preserve"> </w:t>
      </w:r>
      <w:r>
        <w:rPr>
          <w:b w:val="0"/>
          <w:i w:val="0"/>
        </w:rPr>
        <w:t>c) Đất rừng sản xuất:</w:t>
      </w:r>
    </w:p>
    <w:p>
      <w:r>
        <w:rPr>
          <w:b w:val="0"/>
          <w:i/>
        </w:rPr>
        <w:t>Đơn vị tính: 1.000đ/m</w:t>
      </w:r>
      <w:r>
        <w:rPr>
          <w:b w:val="0"/>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Vị trí đất</w:t>
            </w:r>
          </w:p>
        </w:tc>
        <w:tc>
          <w:tcPr>
            <w:tcW w:type="dxa" w:w="4320"/>
          </w:tcPr>
          <w:p>
            <w:r>
              <w:rPr>
                <w:b w:val="0"/>
                <w:i w:val="0"/>
              </w:rPr>
              <w:br/>
            </w:r>
            <w:r>
              <w:rPr>
                <w:b/>
                <w:i w:val="0"/>
              </w:rPr>
              <w:t>Giá đất</w:t>
            </w:r>
          </w:p>
        </w:tc>
      </w:tr>
    </w:tbl>
    <w:p>
      <w:r>
        <w:rPr>
          <w:b w:val="0"/>
          <w:i w:val="0"/>
        </w:rPr>
        <w:t xml:space="preserve"> </w:t>
      </w:r>
      <w:r>
        <w:rPr>
          <w:b w:val="0"/>
          <w:i w:val="0"/>
        </w:rPr>
        <w:t>d) Đất nuôi trồng thủy sản:</w:t>
      </w:r>
    </w:p>
    <w:p>
      <w:r>
        <w:rPr>
          <w:b w:val="0"/>
          <w:i/>
        </w:rPr>
        <w:t>Đơn vị tính: 1.000đ/m</w:t>
      </w:r>
      <w:r>
        <w:rPr>
          <w:b w:val="0"/>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Vị trí đất</w:t>
            </w:r>
          </w:p>
        </w:tc>
        <w:tc>
          <w:tcPr>
            <w:tcW w:type="dxa" w:w="4320"/>
          </w:tcPr>
          <w:p>
            <w:r>
              <w:rPr>
                <w:b w:val="0"/>
                <w:i w:val="0"/>
              </w:rPr>
              <w:br/>
            </w:r>
            <w:r>
              <w:rPr>
                <w:b/>
                <w:i w:val="0"/>
              </w:rPr>
              <w:t>Giá đất</w:t>
            </w:r>
          </w:p>
        </w:tc>
      </w:tr>
    </w:tbl>
    <w:p>
      <w:r>
        <w:rPr>
          <w:b w:val="0"/>
          <w:i w:val="0"/>
        </w:rPr>
        <w:t>2.2. Xã miền núi:</w:t>
      </w:r>
    </w:p>
    <w:p>
      <w:r>
        <w:rPr>
          <w:b w:val="0"/>
          <w:i w:val="0"/>
        </w:rPr>
        <w:t>a) Đất trồng cây hàng năm:</w:t>
      </w:r>
    </w:p>
    <w:p>
      <w:r>
        <w:rPr>
          <w:b w:val="0"/>
          <w:i/>
        </w:rPr>
        <w:t>Đơn vị tính: 1.000đ/m</w:t>
      </w:r>
      <w:r>
        <w:rPr>
          <w:b w:val="0"/>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Vị trí đất</w:t>
            </w:r>
          </w:p>
        </w:tc>
        <w:tc>
          <w:tcPr>
            <w:tcW w:type="dxa" w:w="4320"/>
          </w:tcPr>
          <w:p>
            <w:r>
              <w:rPr>
                <w:b w:val="0"/>
                <w:i w:val="0"/>
              </w:rPr>
              <w:br/>
            </w:r>
            <w:r>
              <w:rPr>
                <w:b/>
                <w:i w:val="0"/>
              </w:rPr>
              <w:t>Giá đất</w:t>
            </w:r>
          </w:p>
        </w:tc>
      </w:tr>
    </w:tbl>
    <w:p>
      <w:r>
        <w:rPr>
          <w:b w:val="0"/>
          <w:i w:val="0"/>
        </w:rPr>
        <w:t>b) Đất trồng cây lâu năm:</w:t>
      </w:r>
    </w:p>
    <w:p>
      <w:r>
        <w:rPr>
          <w:b w:val="0"/>
          <w:i/>
        </w:rPr>
        <w:t>Đơn vị tính: 1.000đ/m</w:t>
      </w:r>
      <w:r>
        <w:rPr>
          <w:b w:val="0"/>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Vị trí đất</w:t>
            </w:r>
          </w:p>
        </w:tc>
        <w:tc>
          <w:tcPr>
            <w:tcW w:type="dxa" w:w="4320"/>
          </w:tcPr>
          <w:p>
            <w:r>
              <w:rPr>
                <w:b w:val="0"/>
                <w:i w:val="0"/>
              </w:rPr>
              <w:br/>
            </w:r>
            <w:r>
              <w:rPr>
                <w:b/>
                <w:i w:val="0"/>
              </w:rPr>
              <w:t>Giá đất</w:t>
            </w:r>
          </w:p>
        </w:tc>
      </w:tr>
    </w:tbl>
    <w:p>
      <w:r>
        <w:rPr>
          <w:b w:val="0"/>
          <w:i w:val="0"/>
        </w:rPr>
        <w:t>c) Đất rừng sản xuất:</w:t>
      </w:r>
    </w:p>
    <w:p>
      <w:r>
        <w:rPr>
          <w:b w:val="0"/>
          <w:i/>
        </w:rPr>
        <w:t>Đơn vị tính: 1.000đ/m</w:t>
      </w:r>
      <w:r>
        <w:rPr>
          <w:b w:val="0"/>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Vị trí đất</w:t>
            </w:r>
          </w:p>
        </w:tc>
        <w:tc>
          <w:tcPr>
            <w:tcW w:type="dxa" w:w="4320"/>
          </w:tcPr>
          <w:p>
            <w:r>
              <w:rPr>
                <w:b w:val="0"/>
                <w:i w:val="0"/>
              </w:rPr>
              <w:br/>
            </w:r>
            <w:r>
              <w:rPr>
                <w:b/>
                <w:i w:val="0"/>
              </w:rPr>
              <w:t>Giá đất</w:t>
            </w:r>
          </w:p>
        </w:tc>
      </w:tr>
    </w:tbl>
    <w:p>
      <w:r>
        <w:rPr>
          <w:b w:val="0"/>
          <w:i w:val="0"/>
        </w:rPr>
        <w:t xml:space="preserve"> </w:t>
      </w:r>
      <w:r>
        <w:rPr>
          <w:b w:val="0"/>
          <w:i w:val="0"/>
        </w:rPr>
        <w:t>d) Đất nuôi trồng thủy sản:</w:t>
      </w:r>
    </w:p>
    <w:p>
      <w:r>
        <w:rPr>
          <w:b w:val="0"/>
          <w:i/>
        </w:rPr>
        <w:t>Đơn vị tính: 1.000đ/m</w:t>
      </w:r>
      <w:r>
        <w:rPr>
          <w:b w:val="0"/>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Vị trí đất</w:t>
            </w:r>
          </w:p>
        </w:tc>
        <w:tc>
          <w:tcPr>
            <w:tcW w:type="dxa" w:w="4320"/>
          </w:tcPr>
          <w:p>
            <w:r>
              <w:rPr>
                <w:b w:val="0"/>
                <w:i w:val="0"/>
              </w:rPr>
              <w:br/>
            </w:r>
            <w:r>
              <w:rPr>
                <w:b/>
                <w:i w:val="0"/>
              </w:rPr>
              <w:t>Giá đất</w:t>
            </w:r>
          </w:p>
        </w:tc>
      </w:tr>
    </w:tbl>
    <w:p>
      <w:r>
        <w:rPr>
          <w:b/>
          <w:i w:val="0"/>
        </w:rPr>
        <w:t xml:space="preserve">Phần C </w:t>
      </w:r>
    </w:p>
    <w:p>
      <w:r>
        <w:rPr>
          <w:b/>
          <w:i w:val="0"/>
        </w:rPr>
        <w:t xml:space="preserve">ĐỊNH GIÁ CÁC LOẠI ĐẤT </w:t>
      </w:r>
    </w:p>
    <w:p>
      <w:r>
        <w:rPr>
          <w:b/>
          <w:i w:val="0"/>
        </w:rPr>
        <w:t>MÀ CHÍNH PHỦ KHÔNG QUY ĐỊNH KHUNG GIÁ ĐẤT</w:t>
      </w:r>
    </w:p>
    <w:p>
      <w:r>
        <w:rPr>
          <w:b w:val="0"/>
          <w:i w:val="0"/>
        </w:rPr>
        <w:t>1. Đối với đất xây dựng trụ sở cơ quan và đất xây dựng công trình sự nghiệp; đất sử dụng vào mục đích quốc phòng, an ninh; đất tôn giáo tín ngưỡng (bao gồm đất do các cơ sở tôn giáo sử dụng, đất có công trình là đình, đền, miếu, am, từ đường, nhà thờ họ); đất xây dựng nhà bảo tàng, nhà bảo tồn, nhà trưng bày tác phẩm nghệ thuật, cơ sở sáng tác văn hóa nghệ thuật; Giá đất được xác định như sau:</w:t>
      </w:r>
    </w:p>
    <w:p>
      <w:r>
        <w:rPr>
          <w:b w:val="0"/>
          <w:i w:val="0"/>
        </w:rPr>
        <w:t>- Nếu các loại đất này nằm tại đô thị thì xác định bằng 50% giá đất ở tương ứng cho từng đoạn phố, đường phố, vị trí đất của từng đô thị.</w:t>
      </w:r>
    </w:p>
    <w:p>
      <w:r>
        <w:rPr>
          <w:b w:val="0"/>
          <w:i w:val="0"/>
        </w:rPr>
        <w:t>- Nếu các loại đất này nằm tại nông thôn thì xác định bằng 50% giá đất ở tương ứng cho từng vị trí đất của từng loại xã tại nông thôn.</w:t>
      </w:r>
    </w:p>
    <w:p>
      <w:r>
        <w:rPr>
          <w:b w:val="0"/>
          <w:i w:val="0"/>
        </w:rPr>
        <w:t>2. Đối với đất sử dụng vào các mục đích công cộng theo quy định của Chính phủ; các loại đất phi nông nghiệp khác (gồm đất cho các công trình xây dựng khác của tư nhân không nhằm mục đích kinh doanh và không gắn liền với đất ở; đất làm nhà nghỉ, lán, trại cho người lao động; đất đô thị được sử dụng để xây dựng nhà phục vụ mục đích trồng trọt, kể cả các hình thức trồng trọt không trực tiếp trên đất; đất xây dựng chuồng trại chăn nuôi động vật được pháp luật cho phép; đất xây dựng trạm, trại nghiên cứu thí nghiệm nông nghiệp, lâm nghiệp, thủy sản; đất xây dựng nhà kho, nhà của hộ gia đình, cá nhân để chứa nông sản, thuốc bảo vệ thực vật, phân bón, máy móc, công cụ sản xuất nông nghiệp); Giá đất được xác định như sau:</w:t>
      </w:r>
    </w:p>
    <w:p>
      <w:r>
        <w:rPr>
          <w:b w:val="0"/>
          <w:i w:val="0"/>
        </w:rPr>
        <w:t>- Nếu các loại đất này nằm tại đô thị thì xác định bằng 60% giá đất sản xuất kinh doanh phi nông nghiệp tương ứng cho từng đoạn phố, đường phố, vị trí đất của từng đô thị.</w:t>
      </w:r>
    </w:p>
    <w:p>
      <w:r>
        <w:rPr>
          <w:b w:val="0"/>
          <w:i w:val="0"/>
        </w:rPr>
        <w:t>- Nếu các loại đất này nằm tại nông thôn thì xác định bằng 60% giá đất sản xuất kinh doanh phi nông nghiệp tương ứng cho từng vị trí đất của từng loại xã tại nông thôn.</w:t>
      </w:r>
    </w:p>
    <w:p>
      <w:r>
        <w:rPr>
          <w:b w:val="0"/>
          <w:i w:val="0"/>
        </w:rPr>
        <w:t>3. Đối với đất làm nghĩa trang, nghĩa địa: Giá đất được xác định như sau:</w:t>
      </w:r>
    </w:p>
    <w:p>
      <w:r>
        <w:rPr>
          <w:b w:val="0"/>
          <w:i w:val="0"/>
        </w:rPr>
        <w:t>- Trường hợp chỉ liền kề đất ở thì xác định bằng 30% giá đất ở liền kề; chỉ liền kề đất sản xuất kinh doanh phi nông nghiệp thì xác định bằng 50% giá đất sản xuất kinh doanh phi nông nghiệp liền kề; chỉ liền kề với đất nông nghiệp thì xác định bằng giá đất nông nghiệp liền kề.</w:t>
      </w:r>
    </w:p>
    <w:p>
      <w:r>
        <w:rPr>
          <w:b w:val="0"/>
          <w:i w:val="0"/>
        </w:rPr>
        <w:t>- Trường hợp liền kề với nhiều loại đất khác nhau, thì căn cứ vào giá của loại đất có mức giá thấp nhất.</w:t>
      </w:r>
    </w:p>
    <w:p>
      <w:r>
        <w:rPr>
          <w:b w:val="0"/>
          <w:i w:val="0"/>
        </w:rPr>
        <w:t>4. Đối với đất sông, ngòi, kênh, rạch, suối và mặt nước chuyên dùng sử dụng vào mục đích nuôi trồng thủy sản thì áp dụng khung giá đất nuôi trồng thủy sản; sử dụng vào mục đích phi nông nghiệp hoặc sử dụng vào mục đích phi nông nghiệp kết hợp với nuôi trồng khai thác thủy sản, thì giá đất được xác định như sau:</w:t>
      </w:r>
    </w:p>
    <w:p>
      <w:r>
        <w:rPr>
          <w:b w:val="0"/>
          <w:i w:val="0"/>
        </w:rPr>
        <w:t>- Trường hợp chỉ liền kề với đất ở thì xác định bằng 30% giá đất ở liền kề; trường hợp chỉ liền kề với đất sản xuất kinh doanh phi nông nghiệp thì xác định bằng 50% giá đất sản xuất kinh doanh phi nông nghiệp liền kề; trường hợp không liền kề với 2 loại đất trên thì xác định bằng 50% giá đất sản xuất kinh doanh phi nông nghiệp tại vùng lân cận gần nhất.</w:t>
      </w:r>
    </w:p>
    <w:p>
      <w:r>
        <w:rPr>
          <w:b w:val="0"/>
          <w:i w:val="0"/>
        </w:rPr>
        <w:t>- Trường hợp liền kề với nhiều loại đất khác nhau thì xác định bằng 50% giá đất sản xuất kinh doanh phi nông nghiệp liền kề hoặc giá đất sản xuất kinh doanh phi nông nghiệp tại vùng lân cận gần nhất (trường hợp không có đất sản xuất kinh doanh phi nông nghiệp liền kề).</w:t>
      </w:r>
    </w:p>
    <w:p>
      <w:r>
        <w:rPr>
          <w:b w:val="0"/>
          <w:i w:val="0"/>
        </w:rPr>
        <w:t>5. Đối với đất rừng phòng hộ và đất rừng đặc dụng: Giá đất được xác định bằng 50% giá đất rừng sản xuất tương ứng cho từng vị trí đất, loại xã.</w:t>
      </w:r>
    </w:p>
    <w:p>
      <w:r>
        <w:rPr>
          <w:b w:val="0"/>
          <w:i w:val="0"/>
        </w:rPr>
        <w:t xml:space="preserve">6. Đối với đất nông nghiệp khác (theo quy định tại điểm đ khoản 4 Điều 6 Nghị định 181/2004/NĐ-CP): Giá đất được xác định bằng 50% giá đất nông nghiệp liền kề. Nếu không có đất nông nghiệp liền kề thì xác định bằng 50% giá đất nông nghiệp tại vùng lân cận gần nhất. </w:t>
      </w:r>
    </w:p>
    <w:p>
      <w:r>
        <w:rPr>
          <w:b w:val="0"/>
          <w:i w:val="0"/>
        </w:rPr>
        <w:t>7. Giá đất trong các trường hợp sau được quy định như sau:</w:t>
      </w:r>
    </w:p>
    <w:p>
      <w:r>
        <w:rPr>
          <w:b w:val="0"/>
          <w:i w:val="0"/>
        </w:rPr>
        <w:t>a) Đất vườn, ao trong cùng thửa đất có nhà ở nhưng không được xác định là đất ở; đất nông nghiệp nằm trong phạm vi địa giới hành chính phường thuộc thành phố Tuy Hòa và thị xã Sông Cầu: xác định bằng 02 lần mức giá đất trồng cây hàng năm ở vị trí cao nhất cùng vùng (trong phạm vi địa bàn phường).</w:t>
      </w:r>
    </w:p>
    <w:p>
      <w:r>
        <w:rPr>
          <w:b w:val="0"/>
          <w:i w:val="0"/>
        </w:rPr>
        <w:t>b) Đất vườn, ao trong cùng thửa đất có nhà ở nhưng không được xác định là đất ở; đất nông nghiệp nằm trong phạm vi khu dân cư thị trấn, khu dân cư nông thôn các huyện đã được xác định ranh giới theo quy hoạch được cơ quan nhà nước có thẩm quyền xét duyệt: xác định bằng 1,5 lần mức giá đất trồng cây hàng năm ở vị trí cao nhất cùng vùng (trong cùng địa bàn xã, thị trấn).</w:t>
      </w:r>
    </w:p>
    <w:p>
      <w:r>
        <w:rPr>
          <w:b w:val="0"/>
          <w:i w:val="0"/>
        </w:rPr>
        <w:t>c) Trường hợp đất nông nghiệp nằm trong phạm vi khu dân cư thị trấn, khu dân cư nông thôn chưa có quy hoạch được xét duyệt thì xác định theo ranh giới của thửa đất có nhà ở ngoài cùng của khu dân cư.</w:t>
      </w:r>
    </w:p>
    <w:p>
      <w:r>
        <w:rPr>
          <w:b/>
          <w:i w:val="0"/>
        </w:rPr>
        <w:t>Phần D</w:t>
      </w:r>
    </w:p>
    <w:p>
      <w:r>
        <w:rPr>
          <w:b/>
          <w:i w:val="0"/>
        </w:rPr>
        <w:t>PHẠM VI ÁP DỤNG</w:t>
      </w:r>
    </w:p>
    <w:p>
      <w:r>
        <w:rPr>
          <w:b w:val="0"/>
          <w:i w:val="0"/>
        </w:rPr>
        <w:t>1. Bảng giá các loại đất được Ủy ban nhân dân tỉnh quy định theo mục đích sử dụng đất nói trên sử dụng làm căn cứ để:</w:t>
      </w:r>
    </w:p>
    <w:p>
      <w:r>
        <w:rPr>
          <w:b w:val="0"/>
          <w:i w:val="0"/>
        </w:rPr>
        <w:t>- Tính thuế đối với việc sử dụng đất và chuyển quyền sử dụng đất theo quy định của pháp luật.</w:t>
      </w:r>
    </w:p>
    <w:p>
      <w:r>
        <w:rPr>
          <w:b w:val="0"/>
          <w:i w:val="0"/>
        </w:rPr>
        <w:t>- Tính tiền sử dụng đất và tiền thuê đất khi giao đất, cho thuê đất không thông qua đấu giá quyền sử dụng đất hoặc đấu thầu dự án có sử dụng đất cho các trường hợp quy định tại Điều 34 và Điều 35 của Luật Đất đai năm 2003.</w:t>
      </w:r>
    </w:p>
    <w:p>
      <w:r>
        <w:rPr>
          <w:b w:val="0"/>
          <w:i w:val="0"/>
        </w:rPr>
        <w:t>- Tính giá trị quyền sử dụng đất khi giao đất không thu tiền sử dụng đất cho các tổ chức, cá nhân trong các trường hợp quy định tại Điều 33 của Luật Đất đai năm 2003.</w:t>
      </w:r>
    </w:p>
    <w:p>
      <w:r>
        <w:rPr>
          <w:b w:val="0"/>
          <w:i w:val="0"/>
        </w:rPr>
        <w:t>- Xác định giá trị quyền sử dụng đất để tính vào giá trị tài sản của doanh nghiệp nhà nước khi doanh nghiệp cổ phần hóa, lựa chọn hình thức giao đất có thu tiền sử dụng đất theo quy định tại khoản 3 Điều 59 của Luật Đất đai năm 2003.</w:t>
      </w:r>
    </w:p>
    <w:p>
      <w:r>
        <w:rPr>
          <w:b w:val="0"/>
          <w:i w:val="0"/>
        </w:rPr>
        <w:t>- Tính giá trị quyền sử dụng đất để thu lệ phí trước bạ theo quy định của pháp luật.</w:t>
      </w:r>
    </w:p>
    <w:p>
      <w:r>
        <w:rPr>
          <w:b w:val="0"/>
          <w:i w:val="0"/>
        </w:rPr>
        <w:t>- Tính giá trị quyền sử dụng đất để bồi thường khi nhà nước thu hồi đất sử dụng vào mục đích quốc phòng, an ninh, lợi ích quốc gia, lợi ích công cộng và phát triển kinh tế quy định tại Điều 39, Điều 40 của Luật Đất đai 2003.</w:t>
      </w:r>
    </w:p>
    <w:p>
      <w:r>
        <w:rPr>
          <w:b w:val="0"/>
          <w:i w:val="0"/>
        </w:rPr>
        <w:t>- Tính tiền bồi thường đối với người có hành vi vi phạm pháp luật về đất đai mà gây thiệt hại cho nhà nước theo quy định của pháp luật.</w:t>
      </w:r>
    </w:p>
    <w:p>
      <w:r>
        <w:rPr>
          <w:b w:val="0"/>
          <w:i w:val="0"/>
        </w:rPr>
        <w:t>2. Trường hợp nhà nước giao đất, cho thuê đất theo hình thức đấu giá quyền sử dụng đất, hoặc đấu thầu dự án có sử dụng đất, thì mức giá trúng đấu giá quyền sử dụng đất hoặc trúng đấu thầu dự án có sử dụng đất không được thấp hơn mức giá do Ủy ban nhân dân tỉnh quy định.</w:t>
      </w:r>
    </w:p>
    <w:p>
      <w:r>
        <w:rPr>
          <w:b w:val="0"/>
          <w:i w:val="0"/>
        </w:rPr>
        <w:t>Các quy định khác không có trong Bảng giá này, được thực hiện theo các quy định của pháp luật hiện hành./.</w:t>
      </w:r>
    </w:p>
    <w:p>
      <w:r>
        <w:rPr>
          <w:b w:val="0"/>
          <w:i w:val="0"/>
        </w:rPr>
        <w:br/>
      </w:r>
      <w:r>
        <w:rPr>
          <w:b w:val="0"/>
          <w:i w:val="0"/>
        </w:rPr>
        <w:br/>
      </w:r>
      <w:r>
        <w:rPr>
          <w:b/>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Bá Lộc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Bá Lộc</w:t>
      </w:r>
      <w:r>
        <w:rPr>
          <w:b/>
          <w:i w:val="0"/>
        </w:rPr>
        <w:br/>
      </w:r>
      <w:r>
        <w:rPr>
          <w:b/>
          <w:i w:val="0"/>
        </w:rPr>
        <w:br/>
      </w:r>
      <w:r>
        <w:rPr>
          <w:b w:val="0"/>
          <w:i w:val="0"/>
        </w:rPr>
        <w:br/>
      </w:r>
    </w:p>
    <w:p>
      <w:pPr>
        <w:jc w:val="center"/>
      </w:pPr>
      <w:r>
        <w:rPr>
          <w:b w:val="0"/>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Bá Lộc</w:t>
      </w:r>
      <w:r>
        <w:rPr>
          <w:b/>
          <w:i w:val="0"/>
        </w:rPr>
        <w:br/>
      </w:r>
      <w:r>
        <w:rPr>
          <w:b w:val="0"/>
          <w:i w:val="0"/>
        </w:rPr>
        <w:br/>
      </w:r>
    </w:p>
    <w:p>
      <w:r>
        <w:rPr>
          <w:b w:val="0"/>
          <w:i w:val="0"/>
        </w:rPr>
        <w:br/>
      </w:r>
      <w:r>
        <w:rPr>
          <w:b w:val="0"/>
          <w:i w:val="0"/>
        </w:rPr>
        <w:t>TM. ỦY BAN NHÂN DÂN TỈNH</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Bá Lộc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