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2398/1999/QĐ-BYT Về việc bãi bỏ 120 văn bản quy phạm pháp luật trong lĩnh vực y tế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Y TẾ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Số: 2398/QĐ-BYT 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 </w:t>
            </w:r>
            <w:r>
              <w:br/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Nội, ngày 10 tháng 08 năm 1999</w:t>
            </w:r>
          </w:p>
        </w:tc>
      </w:tr>
    </w:tbl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việc bãi bỏ 120 văn bản quy phạm pháp luật trong lĩnh vực y tế</w:t>
      </w:r>
      <w:r>
        <w:rPr>
          <w:b/>
          <w:i w:val="0"/>
        </w:rPr>
        <w:t xml:space="preserve"> </w:t>
      </w:r>
    </w:p>
    <w:p>
      <w:pPr>
        <w:jc w:val="center"/>
      </w:pPr>
      <w:r>
        <w:rPr>
          <w:b/>
          <w:i w:val="0"/>
        </w:rPr>
        <w:t>BỘ TRƯỞNG BỘ Y TẾ</w:t>
      </w:r>
    </w:p>
    <w:p>
      <w:r>
        <w:rPr>
          <w:b w:val="0"/>
          <w:i/>
        </w:rPr>
        <w:t>Căn cứ Nghị định số 68/CP ngày 11-10-1993 của Chính phủ quy định chức năng, nhiệm vụ, Quyền hạn và tổ chức bộ máy Bộ Y tế;</w:t>
      </w:r>
    </w:p>
    <w:p>
      <w:r>
        <w:rPr>
          <w:b w:val="0"/>
          <w:i/>
        </w:rPr>
        <w:t>Căn cứ Quyết định số 355/TTg của Thủ tướng Chính phủ ngày 28-5-1997 và kế hoạch về triển khai thực hiện đợt tổng rà soát và hệ thống hoá Văn bản quy phạm pháp luật (VBQPPL) trong 2 năm 1997 - 1998;</w:t>
      </w:r>
    </w:p>
    <w:p>
      <w:r>
        <w:rPr>
          <w:b w:val="0"/>
          <w:i/>
        </w:rPr>
        <w:t>Căn cứ Quyết định số 1789/BYT-QĐ của Bộ trưởng Bộ Y tế về việc thành lập Ban chỉ đạo công tác rà soát về hệ thống hoá VBQPPL trong ngành y tế;</w:t>
      </w:r>
    </w:p>
    <w:p>
      <w:r>
        <w:rPr>
          <w:b w:val="0"/>
          <w:i/>
        </w:rPr>
        <w:t>Căn cứ vào công văn số 525/BCĐ ngày 17-4-1998 của Ban chỉ đạo của Chính phủ về tổng rà soát và hệ thống hoá VBQPPL;</w:t>
      </w:r>
    </w:p>
    <w:p>
      <w:r>
        <w:rPr>
          <w:b w:val="0"/>
          <w:i/>
        </w:rPr>
        <w:t>Theo đề nghị của Vụ trưởng Vụ pháp chế Bộ Y tế,</w:t>
      </w:r>
    </w:p>
    <w:p>
      <w:r>
        <w:rPr>
          <w:b w:val="0"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Bãi bỏ 120 văn bản (67 Quyết định, 40 Thông tư, 13 Chỉ thị) quy phạm pháp luật do Bộ Y tế ban hành (Danh mục đính kèm theo Quyết định này).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 kể từ ngày ký.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Các ông, Bà: Chánh văn phòng, Vụ trưởng Vụ Pháp chế, Vụ trưởng các Vụ thuộc Bộ Y tế, Cục trưởng Cục Quản lý Dược Việt Nam, Cục quản lý chất lượng vệ sinh an toàn thực phẩm, Thủ trưởng các đơn vị trực thuộc Bộ, Giám đốc Sở Y tế tỉnh, Thành phố trực thuộc Trung ương, Thủ trưởng Y tế ngành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Y TẾ</w:t>
            </w:r>
            <w: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>Đỗ Nguyên Phương</w:t>
            </w:r>
          </w:p>
        </w:tc>
      </w:tr>
    </w:tbl>
    <w:p>
      <w:pPr>
        <w:jc w:val="center"/>
      </w:pPr>
      <w:r>
        <w:rPr>
          <w:b/>
          <w:i w:val="0"/>
        </w:rPr>
        <w:t>DANH MỤC</w:t>
      </w:r>
    </w:p>
    <w:p>
      <w:pPr>
        <w:jc w:val="center"/>
      </w:pPr>
      <w:r>
        <w:rPr>
          <w:b w:val="0"/>
          <w:i w:val="0"/>
        </w:rPr>
        <w:t>120 VĂN BẢN QUY PHẠM PHÁP LUẬT BỊ BÃI BỎ</w:t>
      </w:r>
      <w:r>
        <w:br/>
      </w:r>
      <w:r>
        <w:rPr>
          <w:b w:val="0"/>
          <w:i/>
        </w:rPr>
        <w:t>(Ban hành kèm theo Quyết định số 2398/QĐ-BYT ngày 10- 8-1999 của Bộ trưởng Bộ Y tế)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Số TT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Hình thức văn bản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Số ký hiệu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Ngày ban hành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Trích yếu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