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239/2003/QĐ-BCN Về việc chuyển Xí nghiệp Cơ khí xây lắp hoá chất thuộc Công ty Xây lắp hoá chất thành Công ty cổ phần Cơ khí xây lắp hoá chất</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239/2003/QĐ-BCN</w:t>
      </w:r>
      <w:r>
        <w:rPr>
          <w:b w:val="0"/>
          <w:i w:val="0"/>
        </w:rPr>
        <w:br/>
      </w:r>
      <w:r>
        <w:rPr>
          <w:b w:val="0"/>
          <w:i w:val="0"/>
        </w:rPr>
        <w:br/>
      </w:r>
      <w:r>
        <w:rPr>
          <w:b w:val="0"/>
          <w:i/>
        </w:rPr>
        <w:br/>
      </w:r>
      <w:r>
        <w:rPr>
          <w:b w:val="0"/>
          <w:i/>
        </w:rPr>
        <w:t>Hà Nội, ngày 29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239/2003/QĐ-BCN</w:t>
      </w:r>
      <w:r>
        <w:rPr>
          <w:b w:val="0"/>
          <w:i w:val="0"/>
        </w:rPr>
        <w:br/>
      </w:r>
      <w:r>
        <w:rPr>
          <w:b w:val="0"/>
          <w:i w:val="0"/>
        </w:rPr>
        <w:br/>
      </w:r>
      <w:r>
        <w:rPr>
          <w:b w:val="0"/>
          <w:i/>
        </w:rPr>
        <w:br/>
      </w:r>
      <w:r>
        <w:rPr>
          <w:b w:val="0"/>
          <w:i/>
        </w:rPr>
        <w:t>Hà Nội, ngày 29 tháng 12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239/2003/QĐ-BCN</w:t>
      </w:r>
      <w:r>
        <w:rPr>
          <w:b w:val="0"/>
          <w:i w:val="0"/>
        </w:rPr>
        <w:br/>
      </w:r>
      <w:r>
        <w:rPr>
          <w:b w:val="0"/>
          <w:i w:val="0"/>
        </w:rPr>
        <w:br/>
      </w:r>
      <w:r>
        <w:rPr>
          <w:b w:val="0"/>
          <w:i/>
        </w:rPr>
        <w:br/>
      </w:r>
      <w:r>
        <w:rPr>
          <w:b w:val="0"/>
          <w:i/>
        </w:rPr>
        <w:t>Hà Nội, ngày 29 tháng 12 năm 2003</w:t>
      </w:r>
      <w:r>
        <w:rPr>
          <w:b w:val="0"/>
          <w:i/>
        </w:rPr>
        <w:br/>
      </w:r>
      <w:r>
        <w:rPr>
          <w:b w:val="0"/>
          <w:i w:val="0"/>
        </w:rPr>
        <w:br/>
      </w:r>
    </w:p>
    <w:p>
      <w:pPr>
        <w:jc w:val="center"/>
      </w:pPr>
      <w:r>
        <w:rPr>
          <w:b w:val="0"/>
          <w:i w:val="0"/>
        </w:rPr>
        <w:br/>
      </w:r>
      <w:r>
        <w:rPr>
          <w:b w:val="0"/>
          <w:i w:val="0"/>
        </w:rPr>
        <w:t>Số: 239/2003/QĐ-BCN</w:t>
      </w:r>
      <w:r>
        <w:rPr>
          <w:b w:val="0"/>
          <w:i w:val="0"/>
        </w:rPr>
        <w:br/>
      </w:r>
    </w:p>
    <w:p>
      <w:pPr>
        <w:jc w:val="right"/>
      </w:pPr>
      <w:r>
        <w:rPr>
          <w:b w:val="0"/>
          <w:i w:val="0"/>
        </w:rPr>
        <w:br/>
      </w:r>
      <w:r>
        <w:rPr>
          <w:b w:val="0"/>
          <w:i w:val="0"/>
        </w:rPr>
        <w:t>Hà Nội, ngày 29 tháng 12 năm 2003</w:t>
      </w:r>
      <w:r>
        <w:rPr>
          <w:b w:val="0"/>
          <w:i w:val="0"/>
        </w:rPr>
        <w:br/>
      </w:r>
    </w:p>
    <w:p>
      <w:r>
        <w:rPr>
          <w:b/>
          <w:i w:val="0"/>
        </w:rPr>
        <w:t>QUYẾT ĐỊNH CỦA BỘ TRƯỞNG BỘ CÔNG NGHIỆP</w:t>
      </w:r>
    </w:p>
    <w:p>
      <w:r>
        <w:rPr>
          <w:b/>
          <w:i/>
        </w:rPr>
        <w:t>Về việc chuyển Xí nghiệp Cơ khí xây lắp hoá chất thuộc Công ty Xây lắp</w:t>
      </w:r>
    </w:p>
    <w:p>
      <w:r>
        <w:rPr>
          <w:b/>
          <w:i/>
        </w:rPr>
        <w:t>hoá chất thành Công ty cổ phần Cơ khí xây lắp hoá chất</w:t>
      </w:r>
      <w:r>
        <w:rPr>
          <w:b w:val="0"/>
          <w:i/>
        </w:rPr>
        <w:t xml:space="preserve"> </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Xây dựng công nghiệp Việt Nam (Công văn số 1151/CV-ĐMDN ngày 19 tháng 12 năm 2003), Phương án cổ phần hoá Xí nghiệp Cơ khí xây lắp hoá chất và Biên bản thẩm định Phương án của Ban Đổi mới và Phát triển doanh nghiệp Bộ ngày 23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Xí nghiệp Cơ khí xây lắp hoá chất thuộc Công ty Xây lắp hoá chất (doanh nghiệp thành viên hạch toán độc lập của Tổng công ty Xây dựng công nghiệp Việt Nam) gồm những điểm chính như sau:</w:t>
      </w:r>
    </w:p>
    <w:p>
      <w:r>
        <w:rPr>
          <w:b w:val="0"/>
          <w:i w:val="0"/>
        </w:rPr>
        <w:t>1. Cơ cấu vốn điều lệ:</w:t>
      </w:r>
    </w:p>
    <w:p>
      <w:r>
        <w:rPr>
          <w:b w:val="0"/>
          <w:i w:val="0"/>
        </w:rPr>
        <w:t>Vốn điều lệ của Công ty cổ phần là 3.500.000.000 đồng (Ba tỷ năm trăm triệu đồng chẵn). Trong đó:</w:t>
      </w:r>
    </w:p>
    <w:p>
      <w:r>
        <w:rPr>
          <w:b w:val="0"/>
          <w:i w:val="0"/>
        </w:rPr>
        <w:t>Tỷ lệ cổ phần của Nhà nước : 51,00 %;</w:t>
      </w:r>
    </w:p>
    <w:p>
      <w:r>
        <w:rPr>
          <w:b w:val="0"/>
          <w:i w:val="0"/>
        </w:rPr>
        <w:t>Tỷ lệ cổ phần bán cho người lao động trong Công ty : 49,00 %.</w:t>
      </w:r>
    </w:p>
    <w:p>
      <w:r>
        <w:rPr>
          <w:b w:val="0"/>
          <w:i w:val="0"/>
        </w:rPr>
        <w:t>Trị giá một cổ phần: 100.000 đồng.</w:t>
      </w:r>
    </w:p>
    <w:p>
      <w:r>
        <w:rPr>
          <w:b w:val="0"/>
          <w:i w:val="0"/>
        </w:rPr>
        <w:t>2. Giá trị thực tế của Xí nghiệp Cơ khí xây lắp hoá chất thuộc Công ty Xây lắp hoá chất tại thời điểm ngày 30 tháng 6 năm 2003 để cổ phần hoá (Quyết định số 3418/QĐ-TCKT ngày 22 tháng 12 năm 2003 của Bộ Công nghiệp) là 20.387.556.172 đồng. Trong đó, giá trị thực tế phần vốn Nhà nước tại Xí nghiệp là 2.293.954.237 đồng.</w:t>
      </w:r>
    </w:p>
    <w:p>
      <w:r>
        <w:rPr>
          <w:b w:val="0"/>
          <w:i w:val="0"/>
        </w:rPr>
        <w:t>3. Ưu đãi cho người lao động trong Xí nghiệp.</w:t>
      </w:r>
    </w:p>
    <w:p>
      <w:r>
        <w:rPr>
          <w:b w:val="0"/>
          <w:i w:val="0"/>
        </w:rPr>
        <w:t>Tổng số cổ phần bán ưu đãi cho 210 lao động trong Xí nghiệp là 10.604 cổ phần với giá trị được ưu đãi là 318.120.000 đồng. Trong đó, số cổ phần bán ưu đãi trả chậm cho 21 lao động nghèo là 1.959 cổ phần, trị giá 137.130.000 đồng.</w:t>
      </w:r>
    </w:p>
    <w:p>
      <w:r>
        <w:rPr>
          <w:b w:val="0"/>
          <w:i w:val="0"/>
        </w:rPr>
        <w:t>4. Về chi phí cổ phần hoá, đào tạo lại lao động và giải quyết lao động dôi dư của Xí nghiệp, Công ty Xây lắp hoá chất làm thủ tục, báo cáo Tổng công ty Xây dựng công nghiệp Việt Nam và các cơ quan Nhà nước có thẩm quyền phê duyệt theo các quy định hiện hành.</w:t>
      </w:r>
    </w:p>
    <w:p>
      <w:r>
        <w:rPr>
          <w:b/>
          <w:i w:val="0"/>
        </w:rPr>
        <w:t xml:space="preserve">Điều 2. </w:t>
      </w:r>
      <w:r>
        <w:rPr>
          <w:b w:val="0"/>
          <w:i w:val="0"/>
        </w:rPr>
        <w:t>Chuyển Xí nghiệp Cơ khí xây lắp hoá chất thuộc Công ty Xây lắp hoá chất thành Công ty cổ phần Cơ khí xây lắp hoá chất,</w:t>
      </w:r>
    </w:p>
    <w:p>
      <w:r>
        <w:rPr>
          <w:b w:val="0"/>
          <w:i w:val="0"/>
        </w:rPr>
        <w:t>Tên giao dịch quốc tế: CHEMICAL CONSTRUCTION AND INSTALLATION MECHANICAL JOINT STOCK COMPANY;</w:t>
      </w:r>
    </w:p>
    <w:p>
      <w:r>
        <w:rPr>
          <w:b w:val="0"/>
          <w:i w:val="0"/>
        </w:rPr>
        <w:t>Tên viết tắt: CCIM;</w:t>
      </w:r>
    </w:p>
    <w:p>
      <w:r>
        <w:rPr>
          <w:b w:val="0"/>
          <w:i w:val="0"/>
        </w:rPr>
        <w:t>Trụ sở chính: Km 5 khu Lâm Sản, phường Sở Dầu, quận Hồng Bàng, thành phố Hải Phòng.</w:t>
      </w:r>
    </w:p>
    <w:p>
      <w:r>
        <w:rPr>
          <w:b/>
          <w:i w:val="0"/>
        </w:rPr>
        <w:t xml:space="preserve">Điều 3. </w:t>
      </w:r>
      <w:r>
        <w:rPr>
          <w:b w:val="0"/>
          <w:i w:val="0"/>
        </w:rPr>
        <w:t>Công ty cổ phần kinh doanh các ngành nghề:</w:t>
      </w:r>
    </w:p>
    <w:p>
      <w:r>
        <w:rPr>
          <w:b w:val="0"/>
          <w:i w:val="0"/>
        </w:rPr>
        <w:t>Chế tạo sản phẩm cơ khí, thiết bị phi tiêu chuẩn, kết cấu thép, khung nhà tiền chế, lắp đặt thiết bị công nghệ, điện đo lường và điện tự động hoá;</w:t>
      </w:r>
    </w:p>
    <w:p>
      <w:r>
        <w:rPr>
          <w:b w:val="0"/>
          <w:i w:val="0"/>
        </w:rPr>
        <w:t>Xây lắp các công trình công nghiệp, dân dụng, xây dựng đường dây và trạm điện, các công trình thuộc ngành bưu chính viễn thông;</w:t>
      </w:r>
    </w:p>
    <w:p>
      <w:r>
        <w:rPr>
          <w:b w:val="0"/>
          <w:i w:val="0"/>
        </w:rPr>
        <w:t>Sản xuất và kinh doanh vật liệu xây dựng, vật tư kim khí, thiết bị máy móc dân dụng và dịch vụ xuất nhập khẩu;</w:t>
      </w:r>
    </w:p>
    <w:p>
      <w:r>
        <w:rPr>
          <w:b w:val="0"/>
          <w:i w:val="0"/>
        </w:rPr>
        <w:t>Thiết kế và tư vấn đầu tư các dự án;</w:t>
      </w:r>
    </w:p>
    <w:p>
      <w:r>
        <w:rPr>
          <w:b w:val="0"/>
          <w:i w:val="0"/>
        </w:rPr>
        <w:t>Kinh doanh các ngành nghề khác phù hợp với quy định của pháp luật.</w:t>
      </w:r>
    </w:p>
    <w:p>
      <w:r>
        <w:rPr>
          <w:b/>
          <w:i w:val="0"/>
        </w:rPr>
        <w:t xml:space="preserve">Điều 4. </w:t>
      </w:r>
      <w:r>
        <w:rPr>
          <w:b w:val="0"/>
          <w:i w:val="0"/>
        </w:rPr>
        <w:t>Công ty cổ phần Cơ khí xây lắp hoá chất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Xây dựng công nghiệp Việt Nam có trách nhiệm chỉ đạo Công ty Xây lắp hoá chất tổ chức bán cổ phần và tổ chức Đại hội đồng cổ đông lần đầu Công ty cổ phần Cơ khí xây lắp hoá chất theo đúng quy định hiện hành.</w:t>
      </w:r>
    </w:p>
    <w:p>
      <w:r>
        <w:rPr>
          <w:b w:val="0"/>
          <w:i w:val="0"/>
        </w:rPr>
        <w:t>Giám đốc và Kế toán trưởng Công ty Xây lắp hoá chất có trách nhiệm điều hành công việc của Xí nghiệp cho đến khi bàn giao toàn bộ vốn, tài sản, lao động, đất đai cho Hội đồng quản trị và Giám đốc Công ty cổ phần Cơ khí xây lắp hoá chất.</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Xây dựng công nghiệp Việt Nam, Giám đốc Công ty Xây lắp hoá chất và Chủ tịch Hội đồng quản trị, Giám đốc Công ty cổ phần Cơ khí xây lắp hoá chất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