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23/2001/QĐ-BCN Về việc sáp nhập Công ty May Độc Lập vào Công ty Dệt - May Thắng Lợi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23/2001/QĐ-BCN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25 tháng 4 năm 2001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23/2001/QĐ-BCN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25 tháng 4 năm 2001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BỘ CÔNG NGHIỆP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BỘ CÔNG NGHIỆP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BỘ CÔNG NGHIỆP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23/2001/QĐ-BCN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Hà Nội, Ngày 25 tháng 4 năm 2001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23/2001/QĐ-BCN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Hà Nội, Ngày 25 tháng 4 năm 2001</w:t>
        <w:br/>
        <w:t xml:space="preserve">     </w:t>
      </w:r>
    </w:p>
    <w:p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sáp nhập Công ty May Độc Lập vào Công ty Dệt - May Thắng Lợi</w:t>
      </w:r>
      <w:r>
        <w:rPr>
          <w:b w:val="0"/>
          <w:i w:val="0"/>
        </w:rPr>
        <w:br/>
      </w:r>
      <w:r>
        <w:rPr>
          <w:b/>
          <w:i w:val="0"/>
        </w:rPr>
        <w:t>_____________________________</w:t>
      </w:r>
      <w:r>
        <w:rPr>
          <w:b w:val="0"/>
          <w:i w:val="0"/>
        </w:rPr>
        <w:br/>
      </w:r>
      <w:r>
        <w:rPr>
          <w:b/>
          <w:i w:val="0"/>
        </w:rPr>
        <w:t>BỘ TRƯỞNG BỘ CÔNG NGHIỆP</w:t>
      </w:r>
      <w:r>
        <w:rPr>
          <w:b w:val="0"/>
          <w:i w:val="0"/>
        </w:rPr>
        <w:br/>
      </w:r>
      <w:r>
        <w:rPr>
          <w:b w:val="0"/>
          <w:i/>
        </w:rPr>
        <w:t>Căn cứ Nghị định số 74/CP ngày 01 tháng 11 năm 1995 của Chính phủ về chức năng, nhiệm vụ, quyền hạn và tổ chức bộ máy Bộ Công nghiệp;</w:t>
      </w:r>
      <w:r>
        <w:rPr>
          <w:b w:val="0"/>
          <w:i w:val="0"/>
        </w:rPr>
        <w:br/>
      </w:r>
      <w:r>
        <w:rPr>
          <w:b w:val="0"/>
          <w:i/>
        </w:rPr>
        <w:t>Căn cứ Nghị định số 50/CP ngày 28 tháng 8 năm 1996 của Chính phủ về thành lập, tổ chức lại, giải thể và phá sản doanh nghiệp Nhà nước;</w:t>
      </w:r>
      <w:r>
        <w:rPr>
          <w:b w:val="0"/>
          <w:i w:val="0"/>
        </w:rPr>
        <w:br/>
      </w:r>
      <w:r>
        <w:rPr>
          <w:b w:val="0"/>
          <w:i/>
        </w:rPr>
        <w:t>Xét đề nghị của Tổng Công ty Dệt - May Việt Nam (tờ trình số 305/TT-HĐQT ngày 22 tháng 3 năm 2001) về việc sáp nhập Công ty May Độc Lập vào Công ty Dệt - May Thắng Lợi;</w:t>
      </w:r>
      <w:r>
        <w:rPr>
          <w:b w:val="0"/>
          <w:i w:val="0"/>
        </w:rPr>
        <w:br/>
      </w:r>
      <w:r>
        <w:rPr>
          <w:b w:val="0"/>
          <w:i/>
        </w:rPr>
        <w:t>Theo đề nghị của Vụ trưởng Vụ Tổ chức - Cán bộ;</w:t>
      </w:r>
      <w:r>
        <w:rPr>
          <w:b w:val="0"/>
          <w:i w:val="0"/>
        </w:rPr>
        <w:br/>
      </w:r>
      <w:r>
        <w:rPr>
          <w:b w:val="0"/>
          <w:i/>
        </w:rPr>
        <w:t>Thừa uỷ quyền của Thủ tướng Chính phủ tại Công văn số 334/CP-ĐMDN ngày 24 tháng 4 năm 2001 của Thủ tướng Chính phủ về việc sáp nhập Công ty May Độc Lập vào Công ty Dệt - May Thắng Lợi,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>Điều 1. Sáp nhập Công ty May Độc Lập vào Công ty Dệt - May Thắng Lợi, là doanh nghiệp thành viên của Tổng Công ty Dệt - May Việt Nam.</w:t>
      </w:r>
      <w:r>
        <w:rPr>
          <w:b w:val="0"/>
          <w:i w:val="0"/>
        </w:rPr>
        <w:br/>
      </w:r>
      <w:r>
        <w:rPr>
          <w:b/>
          <w:i w:val="0"/>
        </w:rPr>
        <w:t>Điều 2. Tổng Công ty Dệt - May Việt Nam có trách nhiệm chỉ đạo và hướng dẫn việc sáp nhập Công ty May Độc Lập vào Công ty Dệt - May Thắng Lợi theo đúng thủ tục quy định của Nhà nước.</w:t>
      </w:r>
      <w:r>
        <w:rPr>
          <w:b w:val="0"/>
          <w:i w:val="0"/>
        </w:rPr>
        <w:br/>
      </w:r>
      <w:r>
        <w:rPr>
          <w:b/>
          <w:i w:val="0"/>
        </w:rPr>
        <w:t>Điều 3. Quyết định này có hiệu lực thi hành sau 15 ngày kể từ ngày ký. Bãi bỏ các Quyết định trước đây trái với Quyết định này.</w:t>
      </w:r>
      <w:r>
        <w:rPr>
          <w:b w:val="0"/>
          <w:i w:val="0"/>
        </w:rPr>
        <w:br/>
      </w:r>
      <w:r>
        <w:rPr>
          <w:b w:val="0"/>
          <w:i w:val="0"/>
        </w:rPr>
        <w:t>Chánh Văn phòng Bộ, Chánh Thanh tra Bộ, các Vụ trưởng, Cục trưởng thuộc Bộ, Chủ tịch Hội đồng quản trị và Tổng giám đốc Tổng Công ty Dệt -May Việt Nam, Tổng giám đốc Công ty Dệt - May Thắng Lợi và Giám đốc Công ty May Độc Lập chịu trách nhiệm thi hành Quyết định này.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BỘ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Đặng Vũ Chư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BỘ TRƯỞNG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Đặng Vũ Chư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BỘ TRƯỞNG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Đặng Vũ Chư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BỘ TRƯỞNG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Đặng Vũ Chư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