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23/2005/QĐ-UB V/v: Thay đổi và bổ sung thành viên Ban chỉ đạo Tuần lễ Quốc gia về An toàn - Vệ sinh lao động - Phòng chống cháy nổ</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23/2005/QĐ-UB</w:t>
      </w:r>
      <w:r>
        <w:rPr>
          <w:b w:val="0"/>
          <w:i w:val="0"/>
        </w:rPr>
        <w:br/>
      </w:r>
      <w:r>
        <w:rPr>
          <w:b w:val="0"/>
          <w:i w:val="0"/>
        </w:rPr>
        <w:br/>
      </w:r>
      <w:r>
        <w:rPr>
          <w:b w:val="0"/>
          <w:i/>
        </w:rPr>
        <w:br/>
      </w:r>
      <w:r>
        <w:rPr>
          <w:b w:val="0"/>
          <w:i/>
        </w:rPr>
        <w:t>Bình Phước, ngày 25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23/2005/QĐ-UB</w:t>
      </w:r>
      <w:r>
        <w:rPr>
          <w:b w:val="0"/>
          <w:i w:val="0"/>
        </w:rPr>
        <w:br/>
      </w:r>
      <w:r>
        <w:rPr>
          <w:b w:val="0"/>
          <w:i w:val="0"/>
        </w:rPr>
        <w:br/>
      </w:r>
      <w:r>
        <w:rPr>
          <w:b w:val="0"/>
          <w:i/>
        </w:rPr>
        <w:br/>
      </w:r>
      <w:r>
        <w:rPr>
          <w:b w:val="0"/>
          <w:i/>
        </w:rPr>
        <w:t>Bình Phước, ngày 25 tháng 1 năm 2005</w:t>
      </w:r>
      <w:r>
        <w:rPr>
          <w:b w:val="0"/>
          <w:i/>
        </w:rPr>
        <w:br/>
      </w:r>
      <w:r>
        <w:rPr>
          <w:b w:val="0"/>
          <w:i w:val="0"/>
        </w:rPr>
        <w:br/>
      </w:r>
    </w:p>
    <w:p>
      <w:pPr>
        <w:jc w:val="center"/>
      </w:pPr>
      <w:r>
        <w:rPr>
          <w:b w:val="0"/>
          <w:i w:val="0"/>
        </w:rPr>
        <w:br/>
      </w:r>
      <w:r>
        <w:rPr>
          <w:b w:val="0"/>
          <w:i w:val="0"/>
        </w:rPr>
        <w:t>Số: 23/2005/QĐ-UB</w:t>
      </w:r>
      <w:r>
        <w:rPr>
          <w:b w:val="0"/>
          <w:i w:val="0"/>
        </w:rPr>
        <w:br/>
      </w:r>
    </w:p>
    <w:p>
      <w:pPr>
        <w:jc w:val="center"/>
      </w:pPr>
      <w:r>
        <w:rPr>
          <w:b w:val="0"/>
          <w:i w:val="0"/>
        </w:rPr>
        <w:br/>
      </w:r>
      <w:r>
        <w:rPr>
          <w:b w:val="0"/>
          <w:i w:val="0"/>
        </w:rPr>
        <w:t>Bình Phước, ngày 25 tháng 1 năm 2005</w:t>
      </w:r>
      <w:r>
        <w:rPr>
          <w:b w:val="0"/>
          <w:i w:val="0"/>
        </w:rPr>
        <w:br/>
      </w:r>
    </w:p>
    <w:p>
      <w:r>
        <w:rPr>
          <w:b/>
          <w:i w:val="0"/>
        </w:rPr>
        <w:t>QUYẾT ĐỊNH CỦA ỦY BAN NHÂN DÂN TỈNH</w:t>
      </w:r>
    </w:p>
    <w:p>
      <w:r>
        <w:rPr>
          <w:b/>
          <w:i w:val="0"/>
        </w:rPr>
        <w:t>V/v: Thay đổi và bổ sung thành viên Ban chỉ đạo</w:t>
      </w:r>
    </w:p>
    <w:p>
      <w:r>
        <w:rPr>
          <w:b/>
          <w:i w:val="0"/>
        </w:rPr>
        <w:t xml:space="preserve"> Tuần lễ Quốc gia về An toàn - Vệ sinh lao động - Phòng chống cháy nổ</w:t>
      </w:r>
    </w:p>
    <w:p>
      <w:r>
        <w:rPr>
          <w:b w:val="0"/>
          <w:i w:val="0"/>
        </w:rPr>
        <w:t>_______________________________________________</w:t>
      </w:r>
    </w:p>
    <w:p>
      <w:r>
        <w:rPr>
          <w:b/>
          <w:i w:val="0"/>
        </w:rPr>
        <w:t>ỦY BAN NHÂN DÂN TỈNH</w:t>
      </w:r>
    </w:p>
    <w:p>
      <w:r>
        <w:rPr>
          <w:b w:val="0"/>
          <w:i/>
        </w:rPr>
        <w:t>- Căn cứ Luật Tổ chức HĐND và UBND ngày 26/11/2003;</w:t>
      </w:r>
    </w:p>
    <w:p>
      <w:r>
        <w:rPr>
          <w:b w:val="0"/>
          <w:i/>
        </w:rPr>
        <w:t>- Xét đề nghị của Giám đốc Sở Lao động - Thương binh và Xã hội tại Tờ trình số 47/TTr -LĐTBXH ngày 17/01/2004.</w:t>
      </w:r>
    </w:p>
    <w:p>
      <w:r>
        <w:rPr>
          <w:b/>
          <w:i w:val="0"/>
        </w:rPr>
        <w:t>QUYẾT ĐỊNH</w:t>
      </w:r>
    </w:p>
    <w:p>
      <w:r>
        <w:rPr>
          <w:b/>
          <w:i w:val="0"/>
        </w:rPr>
        <w:t xml:space="preserve">Điều 1. </w:t>
      </w:r>
      <w:r>
        <w:rPr>
          <w:b w:val="0"/>
          <w:i w:val="0"/>
        </w:rPr>
        <w:t>Nay bổ sung và thay thế một số thành viên trong Ban chỉ đạo Tuần lễ Quốc gia về An toàn - Vệ sinh lao động - Phòng chống cháy nổ theo Quyết định số 65/1999/QĐ-UB ngày 08/04/1999 của UBND tỉnh, cụ thể như sau:</w:t>
      </w:r>
    </w:p>
    <w:p>
      <w:r>
        <w:rPr>
          <w:b w:val="0"/>
          <w:i w:val="0"/>
        </w:rPr>
        <w:t xml:space="preserve">a/ Thay thế: - Bà Nguyễn Thị Thu Hà - GĐ Sở LĐ-TB&amp;XH thay ông Nguyễn Minh Được làm Phó ban Thường trực. - Ông Nguyễn Văn Châu - PGĐ sở KH&amp;CN thay bà Võ Thị Ngọc Hạnh làm ủy viên. - Ông Nguyên Hoàng Thái - PGĐ Sở Tài chính thay ông Phạm Công làm ủy viên. - Ông Trần Văn Lộc - PGĐ Sở NN&amp;PTNT thay ông Trần Quang Ty làm ủy viên. - Mời ông Đoàn Văn Rồi - Phó Chủ tịch LĐLĐ tỉnh tham gia thay ông Nguyễn Thanh Lâm làm Phó ban. </w:t>
      </w:r>
    </w:p>
    <w:p>
      <w:r>
        <w:rPr>
          <w:b w:val="0"/>
          <w:i w:val="0"/>
        </w:rPr>
        <w:t>b/ Bổ sung: Bổ sung ông Nguyễn Văn Thiện - PGĐ Sở TN-MT làm thành viên.</w:t>
      </w:r>
    </w:p>
    <w:p>
      <w:r>
        <w:rPr>
          <w:b/>
          <w:i w:val="0"/>
        </w:rPr>
        <w:t>Điều 2.</w:t>
      </w:r>
      <w:r>
        <w:rPr>
          <w:b w:val="0"/>
          <w:i w:val="0"/>
        </w:rPr>
        <w:t xml:space="preserve"> Nhiệm vụ của các thành viên Ban chỉ đạo Tuần lễ Quốc gia về An toàn - Vệ sinh lao động - Phòng chống cháy nổ, thực hiện theo điều 2 theo Quyết định số 65/1999/QĐ-UB ngày 08/04/1999 của UBND tỉnh.</w:t>
      </w:r>
    </w:p>
    <w:p>
      <w:r>
        <w:rPr>
          <w:b/>
          <w:i w:val="0"/>
        </w:rPr>
        <w:t xml:space="preserve">Điều 3. </w:t>
      </w:r>
      <w:r>
        <w:rPr>
          <w:b w:val="0"/>
          <w:i w:val="0"/>
        </w:rPr>
        <w:t>Các ông (bà) Chánh Văn phòng UBND tỉnh, Thủ trưởng các đơn vị có liên quan, Chủ tịch UBND các huyện, thị xã và các ông (bà) có tên tại điều 1 căn cứ quyết định thi hành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