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23/2019/QĐ-UBND Bãi bỏ một số văn bản quy phạm pháp luật trong lĩnh vực tài nguyên và môi trường do Ủy ban nhân dân tỉnh Gia Lai ban hành</w:t>
      </w:r>
    </w:p>
    <w:p>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 xml:space="preserve"> TỈNH GIA LAI</w:t>
      </w:r>
      <w:r>
        <w:rPr>
          <w:b w:val="0"/>
          <w:i w:val="0"/>
        </w:rPr>
        <w:br/>
      </w:r>
      <w:r>
        <w:rPr>
          <w:b w:val="0"/>
          <w:i w:val="0"/>
        </w:rPr>
        <w:t>Số: 23/2019/QĐ-UBND</w:t>
      </w:r>
      <w:r>
        <w:rPr>
          <w:b w:val="0"/>
          <w:i w:val="0"/>
        </w:rPr>
        <w:br/>
      </w:r>
      <w:r>
        <w:rPr>
          <w:b w:val="0"/>
          <w:i w:val="0"/>
        </w:rPr>
        <w:br/>
      </w:r>
      <w:r>
        <w:rPr>
          <w:b/>
          <w:i w:val="0"/>
        </w:rPr>
        <w:t>CỘNG HÒA XÃ HỘI CHỦ NGHĨA VIỆT NAM</w:t>
      </w:r>
      <w:r>
        <w:rPr>
          <w:b w:val="0"/>
          <w:i w:val="0"/>
        </w:rPr>
        <w:br/>
      </w:r>
      <w:r>
        <w:rPr>
          <w:b/>
          <w:i w:val="0"/>
        </w:rPr>
        <w:t xml:space="preserve"> Độc lập - Tự do - Hạnh phúc</w:t>
      </w:r>
      <w:r>
        <w:rPr>
          <w:b w:val="0"/>
          <w:i w:val="0"/>
        </w:rPr>
        <w:br/>
      </w:r>
      <w:r>
        <w:rPr>
          <w:b w:val="0"/>
          <w:i/>
        </w:rPr>
        <w:t>Gia Lai, ngày 27 tháng 8 năm 2019</w:t>
      </w:r>
      <w:r>
        <w:rPr>
          <w:b w:val="0"/>
          <w:i w:val="0"/>
        </w:rPr>
        <w:br/>
      </w:r>
      <w:r>
        <w:rPr>
          <w:b w:val="0"/>
          <w:i w:val="0"/>
        </w:rPr>
        <w:br/>
      </w:r>
      <w:r>
        <w:rPr>
          <w:b w:val="0"/>
          <w:i w:val="0"/>
        </w:rPr>
        <w:br/>
      </w:r>
      <w:r>
        <w:rPr>
          <w:b w:val="0"/>
          <w:i w:val="0"/>
        </w:rPr>
        <w:br/>
      </w:r>
      <w:r>
        <w:rPr>
          <w:b/>
          <w:i w:val="0"/>
        </w:rPr>
        <w:t xml:space="preserve"> QUYẾT ĐỊNH</w:t>
      </w:r>
      <w:r>
        <w:rPr>
          <w:b w:val="0"/>
          <w:i w:val="0"/>
        </w:rPr>
        <w:br/>
      </w:r>
      <w:r>
        <w:rPr>
          <w:b/>
          <w:i w:val="0"/>
        </w:rPr>
        <w:t xml:space="preserve"> Bãi bỏ một số văn bản quy phạm pháp luật trong lĩnh vực tài nguyên</w:t>
      </w:r>
      <w:r>
        <w:rPr>
          <w:b w:val="0"/>
          <w:i w:val="0"/>
        </w:rPr>
        <w:br/>
      </w:r>
      <w:r>
        <w:rPr>
          <w:b/>
          <w:i w:val="0"/>
        </w:rPr>
        <w:t xml:space="preserve"> và môi trường do Ủy ban nhân dân tỉnh Gia Lai ban hành.</w:t>
      </w:r>
      <w:r>
        <w:rPr>
          <w:b w:val="0"/>
          <w:i w:val="0"/>
        </w:rPr>
        <w:br/>
      </w:r>
      <w:r>
        <w:rPr>
          <w:b/>
          <w:i w:val="0"/>
        </w:rPr>
        <w:t xml:space="preserve"> ỦY BAN NHÂN DÂN TỈNH </w:t>
      </w:r>
      <w:r>
        <w:rPr>
          <w:b w:val="0"/>
          <w:i w:val="0"/>
        </w:rPr>
        <w:br/>
      </w:r>
      <w:r>
        <w:rPr>
          <w:b w:val="0"/>
          <w:i/>
        </w:rPr>
        <w:t>Căn cứ Luật Tổ chức chính quyền địa phương năm 2015;</w:t>
      </w:r>
      <w:r>
        <w:rPr>
          <w:b w:val="0"/>
          <w:i w:val="0"/>
        </w:rPr>
        <w:br/>
      </w:r>
      <w:r>
        <w:rPr>
          <w:b w:val="0"/>
          <w:i/>
        </w:rPr>
        <w:t>Căn cứ Luật Ban hành văn bản quy phạm pháp luật năm 2015;</w:t>
      </w:r>
      <w:r>
        <w:rPr>
          <w:b w:val="0"/>
          <w:i w:val="0"/>
        </w:rPr>
        <w:br/>
      </w:r>
      <w:r>
        <w:rPr>
          <w:b w:val="0"/>
          <w:i/>
        </w:rPr>
        <w:t>Căn cứ Luật Đất đai năm 2013;</w:t>
      </w:r>
      <w:r>
        <w:rPr>
          <w:b w:val="0"/>
          <w:i w:val="0"/>
        </w:rPr>
        <w:br/>
      </w:r>
      <w:r>
        <w:rPr>
          <w:b w:val="0"/>
          <w:i/>
        </w:rPr>
        <w:t>Căn cứ Nghị định số 34/2016/NĐ-CP ngày 14/5/2016 của Chính phủ quy định chi tiết một số điều và biện pháp thi hành Luật Ban hành văn bản quy phạm pháp luật;</w:t>
      </w:r>
      <w:r>
        <w:rPr>
          <w:b w:val="0"/>
          <w:i w:val="0"/>
        </w:rPr>
        <w:br/>
      </w:r>
      <w:r>
        <w:rPr>
          <w:b w:val="0"/>
          <w:i/>
        </w:rPr>
        <w:t>Căn cứ Nghị quyết số 112/2019/NQ-HĐND ngày 10/7/2019 của Hội đồng nhân dân tỉnh Gia Lai về việc bãi bỏ một số nghị quyết do HĐND tỉnh ban hành trong lĩnh vực tài nguyên và môi trường;</w:t>
      </w:r>
      <w:r>
        <w:rPr>
          <w:b w:val="0"/>
          <w:i w:val="0"/>
        </w:rPr>
        <w:br/>
      </w:r>
      <w:r>
        <w:rPr>
          <w:b w:val="0"/>
          <w:i/>
        </w:rPr>
        <w:t>Theo đề nghị của Giám đốc Sở Tài nguyên và Môi trường tại Tờ trình số 2518/TTr-STNMT ngày 13/8/2019,</w:t>
      </w:r>
      <w:r>
        <w:rPr>
          <w:b w:val="0"/>
          <w:i w:val="0"/>
        </w:rPr>
        <w:br/>
      </w:r>
      <w:r>
        <w:rPr>
          <w:b/>
          <w:i w:val="0"/>
        </w:rPr>
        <w:t>QUYẾT ĐỊNH:</w:t>
      </w:r>
      <w:r>
        <w:rPr>
          <w:b w:val="0"/>
          <w:i w:val="0"/>
        </w:rPr>
        <w:br/>
      </w:r>
      <w:r>
        <w:rPr>
          <w:b/>
          <w:i w:val="0"/>
        </w:rPr>
        <w:t>Điều 1. Bãi bỏ một số văn bản quy phạm pháp luật trong lĩnh vực tài nguyên và môi trường do Ủy ban nhân dân tỉnh Gia Lai ban hành, gồm:</w:t>
      </w:r>
      <w:r>
        <w:rPr>
          <w:b w:val="0"/>
          <w:i w:val="0"/>
        </w:rPr>
        <w:br/>
      </w:r>
      <w:r>
        <w:rPr>
          <w:b w:val="0"/>
          <w:i w:val="0"/>
        </w:rPr>
        <w:t>1. Quyết định số 80/2004/QĐ-UBND ngày 13/7/2004 về việc ban hành đơn giá đất để thực hiện đền bù khu tái định cư xã Trà Đa.</w:t>
      </w:r>
      <w:r>
        <w:rPr>
          <w:b w:val="0"/>
          <w:i w:val="0"/>
        </w:rPr>
        <w:br/>
      </w:r>
      <w:r>
        <w:rPr>
          <w:b w:val="0"/>
          <w:i w:val="0"/>
        </w:rPr>
        <w:t>2. Quyết định số 134/2004/QĐ-UBND ngày 09/12/2004 về việc ban hành bảng giá đất đền bù khu tái định cư Tổ 21, Hoa Lư, thành phố Pleiku.</w:t>
      </w:r>
      <w:r>
        <w:rPr>
          <w:b w:val="0"/>
          <w:i w:val="0"/>
        </w:rPr>
        <w:br/>
      </w:r>
      <w:r>
        <w:rPr>
          <w:b w:val="0"/>
          <w:i w:val="0"/>
        </w:rPr>
        <w:t>3. Quyết định số 64/2006/QĐ-UBND ngày 15/8/2006 về việc ban hành bảng giá đất các khu tái định cư trên địa bàn thành phố Pleiku.</w:t>
      </w:r>
      <w:r>
        <w:rPr>
          <w:b w:val="0"/>
          <w:i w:val="0"/>
        </w:rPr>
        <w:br/>
      </w:r>
      <w:r>
        <w:rPr>
          <w:b w:val="0"/>
          <w:i w:val="0"/>
        </w:rPr>
        <w:t>4. Quyết định số 77/2007/QĐ-UBND ngày 10/8/2007 về việc ban hành giá đất tính thu tiền sử dụng đất khu phố Hoa Lư - Phù Đổng.</w:t>
      </w:r>
      <w:r>
        <w:rPr>
          <w:b w:val="0"/>
          <w:i w:val="0"/>
        </w:rPr>
        <w:br/>
      </w:r>
      <w:r>
        <w:rPr>
          <w:b w:val="0"/>
          <w:i w:val="0"/>
        </w:rPr>
        <w:t>5. Quyết định số 85/2007/QĐ-UBND ngày 30/8/2007 về việc ban hành bảng giá đất Khu tái định cư, Khu quy hoạch: Hoa Lư - Phù Đổng, Công ty thương mại Xuất nhập khẩu đường Yết Kiêu, Công ty Xuất nhập khẩu đường Lý Nam Đế, Khu 2,5 ha xã Trà Đa, Xí nghiệp giống Ong, Kho công ty Dược, Công ty cà phê thuộc thành phố Pleiku.</w:t>
      </w:r>
      <w:r>
        <w:rPr>
          <w:b w:val="0"/>
          <w:i w:val="0"/>
        </w:rPr>
        <w:br/>
      </w:r>
      <w:r>
        <w:rPr>
          <w:b w:val="0"/>
          <w:i w:val="0"/>
        </w:rPr>
        <w:t>6. Quyết định số 56/2008/QĐ-UBND ngày 10/10/2008 về việc ban hành bảng giá đất tại Khu tiểu thủ công nghiệp xã Diên Phú, thành phố Pleiku, tỉnh Gia Lai.</w:t>
      </w:r>
      <w:r>
        <w:rPr>
          <w:b w:val="0"/>
          <w:i w:val="0"/>
        </w:rPr>
        <w:br/>
      </w:r>
      <w:r>
        <w:rPr>
          <w:b/>
          <w:i w:val="0"/>
        </w:rPr>
        <w:t>Điều 2. Hiệu lực thi hành</w:t>
      </w:r>
      <w:r>
        <w:rPr>
          <w:b w:val="0"/>
          <w:i w:val="0"/>
        </w:rPr>
        <w:br/>
      </w:r>
      <w:r>
        <w:rPr>
          <w:b w:val="0"/>
          <w:i w:val="0"/>
        </w:rPr>
        <w:t>Quyết định này có hiệu lực thi hành kể từ ngày 10 tháng 9 năm 2019.</w:t>
      </w:r>
      <w:r>
        <w:rPr>
          <w:b w:val="0"/>
          <w:i w:val="0"/>
        </w:rPr>
        <w:br/>
      </w:r>
      <w:r>
        <w:rPr>
          <w:b/>
          <w:i w:val="0"/>
        </w:rPr>
        <w:t>Điều 3. Tổ chức thực hiện</w:t>
      </w:r>
      <w:r>
        <w:rPr>
          <w:b w:val="0"/>
          <w:i w:val="0"/>
        </w:rPr>
        <w:br/>
      </w:r>
      <w:r>
        <w:rPr>
          <w:b w:val="0"/>
          <w:i w:val="0"/>
        </w:rPr>
        <w:t>1. Giao Văn phòng Ủy ban nhân dân tỉnh đăng công báo tỉnh và đăng tải trên Cổng thông tin điện tử của Ủy ban nhân dân tỉnh đối với Quyết định này.</w:t>
      </w:r>
      <w:r>
        <w:rPr>
          <w:b w:val="0"/>
          <w:i w:val="0"/>
        </w:rPr>
        <w:br/>
      </w:r>
      <w:r>
        <w:rPr>
          <w:b w:val="0"/>
          <w:i w:val="0"/>
        </w:rPr>
        <w:t>2. Giao Sở Tư pháp tổng hợp vào danh mục văn bản hết hiệu lực, ngưng hiệu lực thuộc trách nhiệm rà soát của Ủy ban nhân dân tỉnh để trình Chủ tịch Ủy ban nhân dân tỉnh công bố theo quy định pháp luật.</w:t>
      </w:r>
      <w:r>
        <w:rPr>
          <w:b w:val="0"/>
          <w:i w:val="0"/>
        </w:rPr>
        <w:br/>
      </w:r>
      <w:r>
        <w:rPr>
          <w:b w:val="0"/>
          <w:i w:val="0"/>
        </w:rPr>
        <w:t>3. Chánh Văn phòng Ủy ban nhân dân tỉnh; Giám đốc Sở Tài nguyên và Môi trường; Giám đốc các sở, ban, ngành thuộc tỉnh; Chủ tịch Ủy ban nhân dân thành phố Pleiku và thủ trưởng các cơ quan, đơn vị có liên quan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TM. ỦY BAN NHÂN DÂN</w:t>
      </w:r>
      <w:r>
        <w:br/>
      </w:r>
      <w:r>
        <w:rPr>
          <w:b/>
          <w:i w:val="0"/>
        </w:rPr>
        <w:br/>
        <w:t xml:space="preserve">           KT. CHỦ TỊCH</w:t>
      </w:r>
      <w:r>
        <w:rPr>
          <w:b w:val="0"/>
          <w:i w:val="0"/>
        </w:rPr>
        <w:br/>
      </w:r>
      <w:r>
        <w:rPr>
          <w:b/>
          <w:i w:val="0"/>
        </w:rPr>
        <w:t>PHÓ CHỦ TỊCH</w:t>
      </w:r>
      <w:r>
        <w:rPr>
          <w:b w:val="0"/>
          <w:i w:val="0"/>
        </w:rPr>
        <w:br/>
      </w:r>
      <w:r>
        <w:rPr>
          <w:b/>
          <w:i w:val="0"/>
        </w:rPr>
        <w:t xml:space="preserve"> (Đã ký)</w:t>
      </w:r>
      <w:r>
        <w:rPr>
          <w:b w:val="0"/>
          <w:i w:val="0"/>
        </w:rPr>
        <w:br/>
      </w:r>
      <w:r>
        <w:rPr>
          <w:b/>
          <w:i w:val="0"/>
        </w:rPr>
        <w:t xml:space="preserve"> Đỗ Tiến Đông</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 xml:space="preserve"> TỈNH GIA LAI</w:t>
            </w:r>
            <w:r>
              <w:rPr>
                <w:b w:val="0"/>
                <w:i w:val="0"/>
              </w:rPr>
              <w:br/>
            </w:r>
            <w:r>
              <w:rPr>
                <w:b w:val="0"/>
                <w:i w:val="0"/>
              </w:rPr>
              <w:t>Số: 23/2019/QĐ-UBND</w:t>
            </w:r>
          </w:p>
        </w:tc>
        <w:tc>
          <w:tcPr>
            <w:tcW w:type="dxa" w:w="4320"/>
          </w:tcPr>
          <w:p>
            <w:r>
              <w:rPr>
                <w:b w:val="0"/>
                <w:i w:val="0"/>
              </w:rPr>
              <w:br/>
            </w:r>
            <w:r>
              <w:rPr>
                <w:b/>
                <w:i w:val="0"/>
              </w:rPr>
              <w:t>CỘNG HÒA XÃ HỘI CHỦ NGHĨA VIỆT NAM</w:t>
            </w:r>
            <w:r>
              <w:rPr>
                <w:b w:val="0"/>
                <w:i w:val="0"/>
              </w:rPr>
              <w:br/>
            </w:r>
            <w:r>
              <w:rPr>
                <w:b/>
                <w:i w:val="0"/>
              </w:rPr>
              <w:t xml:space="preserve"> Độc lập - Tự do - Hạnh phúc</w:t>
            </w:r>
            <w:r>
              <w:rPr>
                <w:b w:val="0"/>
                <w:i w:val="0"/>
              </w:rPr>
              <w:br/>
            </w:r>
            <w:r>
              <w:rPr>
                <w:b w:val="0"/>
                <w:i/>
              </w:rPr>
              <w:t>Gia Lai, ngày 27 tháng 8 năm 2019</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br/>
            </w:r>
            <w:r>
              <w:rPr>
                <w:b/>
                <w:i w:val="0"/>
              </w:rPr>
              <w:br/>
              <w:t xml:space="preserve">           KT. CHỦ TỊCH</w:t>
            </w:r>
            <w:r>
              <w:rPr>
                <w:b w:val="0"/>
                <w:i w:val="0"/>
              </w:rPr>
              <w:br/>
            </w:r>
            <w:r>
              <w:rPr>
                <w:b/>
                <w:i w:val="0"/>
              </w:rPr>
              <w:t>PHÓ CHỦ TỊCH</w:t>
            </w:r>
            <w:r>
              <w:rPr>
                <w:b w:val="0"/>
                <w:i w:val="0"/>
              </w:rPr>
              <w:br/>
            </w:r>
            <w:r>
              <w:rPr>
                <w:b/>
                <w:i w:val="0"/>
              </w:rPr>
              <w:t xml:space="preserve"> (Đã ký)</w:t>
            </w:r>
            <w:r>
              <w:rPr>
                <w:b w:val="0"/>
                <w:i w:val="0"/>
              </w:rPr>
              <w:br/>
            </w:r>
            <w:r>
              <w:rPr>
                <w:b/>
                <w:i w:val="0"/>
              </w:rPr>
              <w:t xml:space="preserve"> Đỗ Tiến Đông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