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23/CT-UB “V/v mở đợt cao điểm tấn công các loại tội phạm, đảm bảo an ninh trật tự trong dịp tết Quý Mùi năm 2003”</w:t>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23/CT-UB</w:t>
      </w:r>
      <w:r>
        <w:rPr>
          <w:b w:val="0"/>
          <w:i w:val="0"/>
        </w:rPr>
        <w:br/>
      </w:r>
      <w:r>
        <w:rPr>
          <w:b w:val="0"/>
          <w:i w:val="0"/>
        </w:rPr>
        <w:br/>
      </w:r>
      <w:r>
        <w:rPr>
          <w:b w:val="0"/>
          <w:i/>
        </w:rPr>
        <w:br/>
      </w:r>
      <w:r>
        <w:rPr>
          <w:b w:val="0"/>
          <w:i/>
        </w:rPr>
        <w:t>Đà Nẵng, ngày 26 tháng 12 năm 2002</w:t>
      </w:r>
      <w:r>
        <w:rPr>
          <w:b w:val="0"/>
          <w:i/>
        </w:rPr>
        <w:br/>
      </w:r>
      <w:r>
        <w:rPr>
          <w:b w:val="0"/>
          <w:i w:val="0"/>
        </w:rPr>
        <w:br/>
      </w:r>
    </w:p>
    <w:p>
      <w:pPr>
        <w:jc w:val="center"/>
      </w:pPr>
      <w:r>
        <w:rPr>
          <w:b w:val="0"/>
          <w:i w:val="0"/>
        </w:rPr>
        <w:br/>
      </w:r>
      <w:r>
        <w:rPr>
          <w:b w:val="0"/>
          <w:i w:val="0"/>
        </w:rPr>
        <w:t>Số: 23/CT-UB</w:t>
      </w:r>
      <w:r>
        <w:rPr>
          <w:b w:val="0"/>
          <w:i w:val="0"/>
        </w:rPr>
        <w:br/>
      </w:r>
    </w:p>
    <w:p>
      <w:pPr>
        <w:jc w:val="center"/>
      </w:pPr>
      <w:r>
        <w:rPr>
          <w:b w:val="0"/>
          <w:i w:val="0"/>
        </w:rPr>
        <w:br/>
      </w:r>
      <w:r>
        <w:rPr>
          <w:b w:val="0"/>
          <w:i w:val="0"/>
        </w:rPr>
        <w:t>Đà Nẵng, ngày 26 tháng 12 năm 2002</w:t>
      </w:r>
      <w:r>
        <w:rPr>
          <w:b w:val="0"/>
          <w:i w:val="0"/>
        </w:rPr>
        <w:br/>
      </w:r>
    </w:p>
    <w:p>
      <w:pPr>
        <w:jc w:val="center"/>
      </w:pPr>
      <w:r>
        <w:rPr>
          <w:b/>
          <w:i w:val="0"/>
        </w:rPr>
        <w:t>CHỈ THỊ CỦA CHỦ TỊCH ỦY BAN NHÂN DÂN</w:t>
      </w:r>
      <w:r>
        <w:br/>
      </w:r>
      <w:r>
        <w:rPr>
          <w:b/>
          <w:i w:val="0"/>
        </w:rPr>
        <w:t>THÀNH PHỐ ĐÀ NẴNG</w:t>
      </w:r>
      <w:r>
        <w:br/>
      </w:r>
      <w:r>
        <w:rPr>
          <w:b/>
          <w:i w:val="0"/>
        </w:rPr>
        <w:t xml:space="preserve">“V/v mở đợt cao điểm tấn công các loại tội phạm, đảm bảo an ninh trật tự </w:t>
      </w:r>
      <w:r>
        <w:br/>
      </w:r>
      <w:r>
        <w:rPr>
          <w:b/>
          <w:i w:val="0"/>
        </w:rPr>
        <w:br/>
        <w:t xml:space="preserve">      trong dịp tết Quý Mùi năm 2003”</w:t>
      </w:r>
    </w:p>
    <w:p>
      <w:pPr>
        <w:jc w:val="center"/>
      </w:pPr>
      <w:r>
        <w:rPr>
          <w:b w:val="0"/>
          <w:i w:val="0"/>
        </w:rPr>
        <w:t>______________________</w:t>
      </w:r>
    </w:p>
    <w:p>
      <w:r>
        <w:rPr>
          <w:b w:val="0"/>
          <w:i w:val="0"/>
        </w:rPr>
        <w:t>Trong thời gian qua, dưới sự lãnh đạo, chỉ đạo của các cấp Ủy Đảng, chính quyền, ngành công an cùng với các ngành, các cáp, các đoàn thể quần chúng nhân dân tích cực triển khai thực hiện Nghị quyết số 09/CP của Chính phủ và Chương trình Quốc gia phòng chống tội phạm, tình hình hoạt động của các loại tội phạm, tệ nạn xã hội trên địa bàn thành phố, đặc biệt là tội phạm nguy hiểm đã giảm đáng kể, không để xảy ra tội phạm giết người để cướp của.</w:t>
      </w:r>
    </w:p>
    <w:p>
      <w:r>
        <w:rPr>
          <w:b w:val="0"/>
          <w:i w:val="0"/>
        </w:rPr>
        <w:t>Tuy nhiên, tình hình an ninh trật tự nói chung và tội phạm cướp giật, tội phạm ma túy và tai nạn giao thông nói riêng vẫn còn diễn biến phức tạp, đặc biệt là trong các dịp lễ hội, các ngày kỷ niệm truyền thống. Từ nay đến Tết Quý Mùi năm 2003, tình hình trong nước và thế giới có thể có những diễn biến phức tạp, tiềm ẩn nhiều yếu tố gây mất ổn định, tác động tiêu cực đến công tác đảm bảo an ninh trật tự, một số loại tội phạm sẽ lợi dụng để gia tăng hoạt động, gây phức tạp thêm tình hình.</w:t>
      </w:r>
    </w:p>
    <w:p>
      <w:r>
        <w:rPr>
          <w:b w:val="0"/>
          <w:i w:val="0"/>
        </w:rPr>
        <w:t>Để tiếp tục giữ vững an ninh trật tự, bảo đảm an toàn cho nhân dân thành phố đón tết Quý Mùi năm 2003 lành mạnh, an toàn, tiết kiệm. Chủ tịch UBND thành phố chỉ thị:</w:t>
      </w:r>
    </w:p>
    <w:p>
      <w:r>
        <w:rPr>
          <w:b/>
          <w:i w:val="0"/>
        </w:rPr>
        <w:t xml:space="preserve">1. </w:t>
      </w:r>
      <w:r>
        <w:rPr>
          <w:b w:val="0"/>
          <w:i w:val="0"/>
        </w:rPr>
        <w:t>Thủ trưởng các sở, Ban, Ngành, Chủ tịch UBND các cấp tiếp tục chỉ đạo, quán triệt tổ chức thực hiện nghiêm túc các chủ trương của Đảng, Chính phủ về đấu tranh phòng chống các luận điệu chiến tranh tâm lý, xuyên tạc của kẻ địch, đặc biệt là phòng chống phá hoại, chống khủng bố; tập trung chỉ đạo thực hiện các chủ trương về chống tội phạm kinh tế, chống tham nhũng, buôn lậu, gian lận thương mại, buôn bán hàng cấm, hàng giả; chỉ đạo tốt công tác đấu tranh phòng chống các tội phạm hình sự, ma túy, các tệ nạn xã hội, tăng cường công tác phòng chống cháy nổ, bảo đảm trật tự an toàn giao thông, trật tự đô thị, vệ sinh môi trường. Theo chức năng, nhiệm vụ của mình, từng ngành, từng địa phương phải có kế hoạch chỉ đạo chặt chẽ, tập trung chỉ huy chỉ đạo thực hiện, nhất là ở các địa phương, địa bàn trọng điểm, tuyệt đối không để tình huống xấu xảy ra.</w:t>
      </w:r>
    </w:p>
    <w:p>
      <w:r>
        <w:rPr>
          <w:b w:val="0"/>
          <w:i w:val="0"/>
        </w:rPr>
        <w:t>Tăng cường công tác tuyên truyền, phổ biến quán triệt đến từng tổ dân phố, đến mọi người dân, đồng thời có biện pháp tổ chức thực hiện có hiệu quả những nội dung, yêu cầu của Chỉ thị số 22/2002/CT-UB ngày 16 tháng 12 năm 2002 của UBND thành phố về tập trung thực hiện một số biện pháp cấp bách nhằm hạn chế tai nạn giao thông và bảo đảm vệ sinh môi trường trên địa bàn thành phố Đà Nẵng (gọi tắt là Chỉ thị số 22 của UBND thành phố) và Chỉ thị số 21/CT-UB ngày 12 tháng 12 năm 2002 của Chủ tịch UBND thành phố về tăng cường công tác phòng cháy chữa cháy trên địa bàn thành phố Đà Nẵng.</w:t>
      </w:r>
    </w:p>
    <w:p>
      <w:r>
        <w:rPr>
          <w:b/>
          <w:i w:val="0"/>
        </w:rPr>
        <w:t xml:space="preserve">2. </w:t>
      </w:r>
      <w:r>
        <w:rPr>
          <w:b w:val="0"/>
          <w:i w:val="0"/>
        </w:rPr>
        <w:t>Giám đốc Công an thành phố:</w:t>
      </w:r>
    </w:p>
    <w:p>
      <w:r>
        <w:rPr>
          <w:b w:val="0"/>
          <w:i w:val="0"/>
        </w:rPr>
        <w:t>a/ Chỉ đạo lực lượng Công an các đơn vị, địa phương tăng cường công tác nắm tình hình phòng chống địch phá hoại, chống khủng bố, bảo vệ tốt các mục tiêu trọng điểm về chính trị, kinh tế; có kế hoạch mở đợt cao điểm tấn công trấn áp mạnh mẽ các loại tội phạm, bảo đảm trật tự an toàn giao thông, trật tự đô thị từ nay đến hết quý 1 năm 2003. Trong đó cần tập trung tấn công triệt phá các tụ điểm ma túy, các băng, ổ, nhóm tội phạm có tổ chức, hoạt động theo kiểu "xã hội đen", tội phạm cướp giật, cướp tài sản công dân, bọn chuyên trộm đêm, tập trung truy bắt các đối tượng có lệnh truy nã.</w:t>
      </w:r>
    </w:p>
    <w:p>
      <w:r>
        <w:rPr>
          <w:b w:val="0"/>
          <w:i w:val="0"/>
        </w:rPr>
        <w:t>b/ Chủ trì, phối hợp với các lực lượng chức năng tổ chức ra quân thực hiện nghiêm túc Chỉ thị số 22 của UBND thành phố; triển khai các biện pháp phòng, chống nạn đua xe trái phép, nghiêm trị những tên cầm đầu tổ chức đua xe, tăng cường công tác tuần tra, kiểm soát, hướng dẫn giao thông ở các tuyến đường, khu vực trọng điểm, kịp thời xử lý những hành vi vi phạm trật tự an toàn giao thông, trật tự đô thị, không để xảy ra ùn tắc giao thông; hỗ trợ tích cực Lực lượng Thanh niên xung kích và các cơ quan chức năng trong việc lập lại trật tự vỉa hè, bảo đảm vệ sinh môi trường; kiểm tra, xử lý nghiêm các hành vi vi phạm an toàn phòng cháy chữa cháy ở các khu vực, ngành trọng điểm, các hành vi vận chuyển, buôn bán, đốt các loại pháo, tàng trữ vũ khí, vật liệu nổ trái phép, đồ chơi nguy hiểm cho trẻ em.</w:t>
      </w:r>
    </w:p>
    <w:p>
      <w:r>
        <w:rPr>
          <w:b/>
          <w:i w:val="0"/>
        </w:rPr>
        <w:t xml:space="preserve">3. </w:t>
      </w:r>
      <w:r>
        <w:rPr>
          <w:b w:val="0"/>
          <w:i w:val="0"/>
        </w:rPr>
        <w:t>Sở Thương mại chủ trì, phối hợp với Cục Hải quan, Bộ đội biên phòng, Công an thành phố và chỉ đạo Chi cục Quản lý thị trường, Công ty Quản lý các chợ tiến hành công tác kiểm tra, kiểm soát, phát hiện, xử lý các hoạt động buôn lậu, gian lận thương mại, sản xuất kinh doanh các loại hàng giả, kèm phẩm chất gây nguy hiếm và thiệt hại cho người tiêu dùng; tổ chức cho các hộ kinh doanh tiến hành cam kết không tàng trữ, kinh doanh các loại hàng hóa nhập lậu như pháo, vải, thuốc lá, đồ chơi nguy hiểm... Khi phát hiện những trường hợp vi phạm nghiêm trọng, cần lập đầy đủ hồ sơ và chuyển các ngành chức năng xem xét truy cứu trách nhiệm hình sự để răn đe giáo dục chung.</w:t>
      </w:r>
    </w:p>
    <w:p>
      <w:r>
        <w:rPr>
          <w:b/>
          <w:i w:val="0"/>
        </w:rPr>
        <w:t xml:space="preserve">4. </w:t>
      </w:r>
      <w:r>
        <w:rPr>
          <w:b w:val="0"/>
          <w:i w:val="0"/>
        </w:rPr>
        <w:t>Sở Giao thông - Công chính chủ trì, phối hợp với Công an thành phố, Lực lượng Thanh niên xung kích, chính quyền các cấp và các ngành liên quan làm tốt công tác bảo đảm trật tự an toàn giao thông, trật tự đô thị, chấn chỉnh không để lấn chiếm vỉa hè, lòng lề đưòng làm nơi họp chợ, buôn bán trái phép trên tất cả các tuyến đường, đặc biệt là khu vực trung tâm thành phố và các tuyến cửa ngõ ra vào thành phố có lưu lượng lớn về người và phương tiện qua lại (trừ các tuyến đường được tạm thời sử dụng một phần vỉa hè ngoài mục đích giao thông theo quy định của UBND thành phố); tiến hành khảo sát, đề xuất biện pháp đẩy nhanh tiến độ thi công hệ thống thoát nước trên các tuyến, đảm bảo cho nhân dân đi lại bình thường trong các ngày Tết; tổ chức triển khai các phương án điều khiển giao thông, giải quyết trật tự vỉa hè trên những tuyến được tạm thời sử dụng ngoài mục đích giao thông, không để xảy ra tình trạng lộn xộn, mất trật tự mỹ quan.</w:t>
      </w:r>
    </w:p>
    <w:p>
      <w:r>
        <w:rPr>
          <w:b/>
          <w:i w:val="0"/>
        </w:rPr>
        <w:t xml:space="preserve">5. </w:t>
      </w:r>
      <w:r>
        <w:rPr>
          <w:b w:val="0"/>
          <w:i w:val="0"/>
        </w:rPr>
        <w:t>Sở Thủy sản - Nông lâm chủ trì, phối hợp với Công an thành phố, Bộ Chỉ huy quân sự thành phố, Bộ đội biên phòng và chỉ đạo Chi cục Kiểm lâm mở đợt truy quét, giải quyết triệt để tình trạng phá rừng, khai thác gỗ trái phép ở khu vực các xã miền núi huyện Hòa Vang; tăng cường kiểm tra, xử lý các hoạt động vận chuyển, kinh doanh, buôn bán gỗ lậu, các cơ sở chế biến lâm sản trái phép theo đúng các quy định của pháp luật.</w:t>
      </w:r>
    </w:p>
    <w:p>
      <w:r>
        <w:rPr>
          <w:b/>
          <w:i w:val="0"/>
        </w:rPr>
        <w:t xml:space="preserve">6. </w:t>
      </w:r>
      <w:r>
        <w:rPr>
          <w:b w:val="0"/>
          <w:i w:val="0"/>
        </w:rPr>
        <w:t>Sở Lao động Thương binh và Xã hội chủ trì, phối hợp với Công an thành phố và các ngành chức năng tiến hành đợt tập trung và xử lý các đối tượng nghiện ma túy đang sống trong cộng đồng dân cư theo đúng quy định của UBND thành phố; tổ chức thu gom các đối tượng mại dâm, lang thang xin ăn, tiến hành phân loại đưa vào Trung tâm 05, 06; Trung tâm bảo trợ xã hội hoặc giao trả về nơi cư trú. Việc tập trung và xử lý các đối tượng này cần phải được tiến hành kiên quyết, triệt để, góp phần làm giảm tội phạm và tệ nạn xã hội, tăng cường trật tự mỹ quan, môi trường xã hội trong dịp Tết.</w:t>
      </w:r>
    </w:p>
    <w:p>
      <w:r>
        <w:rPr>
          <w:b/>
          <w:i w:val="0"/>
        </w:rPr>
        <w:t xml:space="preserve">7. </w:t>
      </w:r>
      <w:r>
        <w:rPr>
          <w:b w:val="0"/>
          <w:i w:val="0"/>
        </w:rPr>
        <w:t>Bộ Chỉ huy quân sự thành phố tổ chức một lực lượng tham gia cùng chính quyền địa phương và các ngành liên quan làm tốt công tác bảo đảm an ninh trật tự trên địa bàn thành phố và tại nơi đóng quân, tăng cường công tác quản lý vũ khí, phương tiện, vật liệu nổ và phòng chống cháy nổ.</w:t>
      </w:r>
    </w:p>
    <w:p>
      <w:r>
        <w:rPr>
          <w:b/>
          <w:i w:val="0"/>
        </w:rPr>
        <w:t xml:space="preserve">8. </w:t>
      </w:r>
      <w:r>
        <w:rPr>
          <w:b w:val="0"/>
          <w:i w:val="0"/>
        </w:rPr>
        <w:t>Đề nghị Ủy ban Mặt trận Tổ quốc Việt Nam thành phố, các đoàn thể, các tổ chức chính trị xã hội theo chức năng, nhiệm vụ của mình có kế hoạch tổ chức cho các lực lượng, các thành viên tham gia đấu tranh phòng chống tội phạm, bài trừ các tệ nạn xã hội, xây dựng nếp sống văn hóa mới ở các khu dân cư.</w:t>
      </w:r>
    </w:p>
    <w:p>
      <w:r>
        <w:rPr>
          <w:b/>
          <w:i w:val="0"/>
        </w:rPr>
        <w:t xml:space="preserve">9. </w:t>
      </w:r>
      <w:r>
        <w:rPr>
          <w:b w:val="0"/>
          <w:i w:val="0"/>
        </w:rPr>
        <w:t>Các cơ quan báo chí, phát thanh, truyền hình đóng trên địa bàn thành phố có kế hoạch đẩy mạnh công tác tuyên truyền, phổ biến pháp luật, kịp thời phản ánh các kết quả đấu tranh phòng chống tội phạm, giữ gìn an ninh trật tự trên địa bàn thành phố.</w:t>
      </w:r>
    </w:p>
    <w:p>
      <w:r>
        <w:rPr>
          <w:b w:val="0"/>
          <w:i w:val="0"/>
        </w:rPr>
        <w:t>Nhận được Chỉ thị này, yêu cầu Thủ trưởng các cơ quan, ban, ngành, Chủ tịch UBND các quận, huyện tổ chức triển khai thực hiện tốt các nhiệm vụ được giao, đồng thời báo cáo kết quả cho Chủ tịch UBND thành phố (qua Công an thành phố) trước ngày 20 tháng 3 năm 2003. Giao Công an thành phố chịu trách nhiệm tham mưu giúp Chủ tịch UBND thành phố theo dõi, tổng hợp và tham mưu đề xuất giải quyết kịp thời những vướng mắc trong quá trình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 UBND THÀNH PHỐ ĐÀ NẴNG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