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244TC/QĐ thành lập các Phòng Thuỷ lợi huyện, thị</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244TC/QĐ</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244TC/QĐ</w:t>
        <w:br/>
        <w:t xml:space="preserve">     </w:t>
      </w:r>
      <w:r>
        <w:rPr>
          <w:b w:val="0"/>
          <w:i w:val="0"/>
        </w:rPr>
        <w:br/>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244TC/QĐ</w:t>
        <w:br/>
        <w:t xml:space="preserve">     </w:t>
      </w:r>
      <w:r>
        <w:rPr>
          <w:b w:val="0"/>
          <w:i w:val="0"/>
        </w:rPr>
        <w:br/>
      </w:r>
      <w:r>
        <w:rPr>
          <w:b w:val="0"/>
          <w:i w:val="0"/>
        </w:rPr>
        <w:br/>
      </w:r>
    </w:p>
    <w:p>
      <w:pPr>
        <w:jc w:val="center"/>
      </w:pPr>
      <w:r>
        <w:rPr>
          <w:b w:val="0"/>
          <w:i w:val="0"/>
        </w:rPr>
        <w:br/>
        <w:t xml:space="preserve">      Số: 244TC/QĐ</w:t>
        <w:br/>
        <w:t xml:space="preserve">     </w:t>
      </w:r>
    </w:p>
    <w:p>
      <w:r>
        <w:rPr>
          <w:b/>
          <w:i w:val="0"/>
        </w:rPr>
        <w:t>QUYẾT ĐỊNH</w:t>
      </w:r>
    </w:p>
    <w:p>
      <w:r>
        <w:rPr>
          <w:b w:val="0"/>
          <w:i w:val="0"/>
        </w:rPr>
        <w:t>Căn cứ vào phương hướng UBND ngày 17/5/1976;</w:t>
      </w:r>
    </w:p>
    <w:p>
      <w:r>
        <w:rPr>
          <w:b w:val="0"/>
          <w:i w:val="0"/>
        </w:rPr>
        <w:t>Căn cứ bản đề nghị của Ty Thủy lợi số 51 ngày 09/7/1976;</w:t>
      </w:r>
    </w:p>
    <w:p>
      <w:r>
        <w:rPr>
          <w:b w:val="0"/>
          <w:i w:val="0"/>
        </w:rPr>
        <w:t>Xét yêu cầu nhiệm vụ phát triển kinh tế;</w:t>
      </w:r>
    </w:p>
    <w:p>
      <w:r>
        <w:rPr>
          <w:b w:val="0"/>
          <w:i w:val="0"/>
        </w:rPr>
        <w:t>Xét đề nghị của Phòng Tổ chức Uỷ ban tỉnh,</w:t>
      </w:r>
    </w:p>
    <w:p>
      <w:r>
        <w:rPr>
          <w:b/>
          <w:i w:val="0"/>
        </w:rPr>
        <w:t xml:space="preserve">ỦY BAN NHÂN DÂN TỈNH </w:t>
      </w:r>
    </w:p>
    <w:p>
      <w:r>
        <w:rPr>
          <w:b/>
          <w:i w:val="0"/>
        </w:rPr>
        <w:t>QUYẾT ĐỊNH</w:t>
      </w:r>
    </w:p>
    <w:p>
      <w:r>
        <w:rPr>
          <w:b/>
          <w:i w:val="0"/>
        </w:rPr>
        <w:t xml:space="preserve">Điều 1. </w:t>
      </w:r>
      <w:r>
        <w:rPr>
          <w:b w:val="0"/>
          <w:i w:val="0"/>
        </w:rPr>
        <w:t>Nay chuẩn y thành lập các Phòng Thuỷ lợi huyện, thị:</w:t>
      </w:r>
    </w:p>
    <w:p>
      <w:r>
        <w:rPr>
          <w:b w:val="0"/>
          <w:i w:val="0"/>
        </w:rPr>
        <w:t>1. Phòng Thuỷ lợi huyện Mỏ Cày.</w:t>
      </w:r>
    </w:p>
    <w:p>
      <w:r>
        <w:rPr>
          <w:b w:val="0"/>
          <w:i w:val="0"/>
        </w:rPr>
        <w:t>2. Phòng Thuỷ lợi huyện Thạnh Phú.</w:t>
      </w:r>
    </w:p>
    <w:p>
      <w:r>
        <w:rPr>
          <w:b w:val="0"/>
          <w:i w:val="0"/>
        </w:rPr>
        <w:t>3. Phòng Thuỷ lợi huyện Ba Tri.</w:t>
      </w:r>
    </w:p>
    <w:p>
      <w:r>
        <w:rPr>
          <w:b w:val="0"/>
          <w:i w:val="0"/>
        </w:rPr>
        <w:t>4. Phòng Thuỷ lợi huyện Châu Thành.</w:t>
      </w:r>
    </w:p>
    <w:p>
      <w:r>
        <w:rPr>
          <w:b w:val="0"/>
          <w:i w:val="0"/>
        </w:rPr>
        <w:t>5. Phòng Thuỷ lợi huyện Giồng Trôm.</w:t>
      </w:r>
    </w:p>
    <w:p>
      <w:r>
        <w:rPr>
          <w:b w:val="0"/>
          <w:i w:val="0"/>
        </w:rPr>
        <w:t>6. Phòng Thuỷ lợi huyện Chợ Lách.</w:t>
      </w:r>
    </w:p>
    <w:p>
      <w:r>
        <w:rPr>
          <w:b w:val="0"/>
          <w:i w:val="0"/>
        </w:rPr>
        <w:t>7. Phòng Thuỷ lợi huyện Bình Đại.</w:t>
      </w:r>
    </w:p>
    <w:p>
      <w:r>
        <w:rPr>
          <w:b w:val="0"/>
          <w:i w:val="0"/>
        </w:rPr>
        <w:t>8. Phòng Thuỷ lợi thị xã Bến Tre.</w:t>
      </w:r>
    </w:p>
    <w:p>
      <w:r>
        <w:rPr>
          <w:b/>
          <w:i w:val="0"/>
        </w:rPr>
        <w:t xml:space="preserve">Điều 2. </w:t>
      </w:r>
      <w:r>
        <w:rPr>
          <w:b w:val="0"/>
          <w:i w:val="0"/>
        </w:rPr>
        <w:t>Ty Thuỷ lợi tỉnh có trách nhiệm bàn bạc với Huyện uỷ, UBND huyện về nhân sự, biên chế CBNV các phòng theo tỷ lệ Bộ Thủy lợi quy định từ 4-5 kể cả Trưởng phòng.</w:t>
      </w:r>
    </w:p>
    <w:p>
      <w:r>
        <w:rPr>
          <w:b w:val="0"/>
          <w:i w:val="0"/>
        </w:rPr>
        <w:t>- Các Phòng Thuỷ lợi của các huyện, thị được khắc con dấu riêng, được mở tài khoản riêng ở tại Phòng Tài chánh các huyện, thị.</w:t>
      </w:r>
    </w:p>
    <w:p>
      <w:r>
        <w:rPr>
          <w:b/>
          <w:i w:val="0"/>
        </w:rPr>
        <w:t xml:space="preserve">Điều 3. </w:t>
      </w:r>
      <w:r>
        <w:rPr>
          <w:b w:val="0"/>
          <w:i w:val="0"/>
        </w:rPr>
        <w:t>Phòng Tổ chức UB tỉnh, Ty Thuỷ lợi tỉnh, Ty Công an tỉnh, Ty Tài chính tỉnh, Ngân hàng tỉnh, Phòng Thuỷ lợi các huyện, thị, Ngân hàng các huyện, thị chiếu Quyết định thi hành./.</w:t>
      </w:r>
    </w:p>
    <w:p>
      <w:pPr>
        <w:jc w:val="right"/>
      </w:pPr>
      <w:r>
        <w:rPr>
          <w:b w:val="0"/>
          <w:i/>
        </w:rPr>
        <w:t>Bến Tre, ngày 28 tháng 4 năm 1977</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Trịnh Văn Nỡ</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Trịnh Văn Nỡ</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Trịnh Văn Nỡ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