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245/2005/QĐ-TTg Về việc phê duyệt Đề án sắp xếp, đổi mới lâm trường quốc doanh thuộc Uỷ ban nhân dân tỉnh Bình Phước</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245/2005/QĐ-TTg</w:t>
        <w:br/>
        <w:t xml:space="preserve">     </w:t>
      </w:r>
      <w:r>
        <w:rPr>
          <w:b w:val="0"/>
          <w:i w:val="0"/>
        </w:rPr>
        <w:br/>
      </w:r>
      <w:r>
        <w:rPr>
          <w:b w:val="0"/>
          <w:i/>
        </w:rPr>
        <w:br/>
        <w:t xml:space="preserve">      Hà Nội, ngày 6 tháng 10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245/2005/QĐ-TTg</w:t>
        <w:br/>
        <w:t xml:space="preserve">     </w:t>
      </w:r>
      <w:r>
        <w:rPr>
          <w:b w:val="0"/>
          <w:i w:val="0"/>
        </w:rPr>
        <w:br/>
      </w:r>
      <w:r>
        <w:rPr>
          <w:b w:val="0"/>
          <w:i/>
        </w:rPr>
        <w:br/>
        <w:t xml:space="preserve">      Hà Nội, ngày 6 tháng 10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245/2005/QĐ-TTg</w:t>
        <w:br/>
        <w:t xml:space="preserve">     </w:t>
      </w:r>
      <w:r>
        <w:rPr>
          <w:b w:val="0"/>
          <w:i w:val="0"/>
        </w:rPr>
        <w:br/>
      </w:r>
      <w:r>
        <w:rPr>
          <w:b w:val="0"/>
          <w:i/>
        </w:rPr>
        <w:br/>
        <w:t xml:space="preserve">      Hà Nội, ngày 6 tháng 10 năm 2005</w:t>
        <w:br/>
        <w:t xml:space="preserve">     </w:t>
      </w:r>
      <w:r>
        <w:rPr>
          <w:b w:val="0"/>
          <w:i w:val="0"/>
        </w:rPr>
        <w:br/>
      </w:r>
    </w:p>
    <w:p>
      <w:pPr>
        <w:jc w:val="center"/>
      </w:pPr>
      <w:r>
        <w:rPr>
          <w:b w:val="0"/>
          <w:i w:val="0"/>
        </w:rPr>
        <w:br/>
        <w:t xml:space="preserve">      Số: 245/2005/QĐ-TTg</w:t>
        <w:br/>
        <w:t xml:space="preserve">     </w:t>
      </w:r>
    </w:p>
    <w:p>
      <w:pPr>
        <w:jc w:val="center"/>
      </w:pPr>
      <w:r>
        <w:rPr>
          <w:b w:val="0"/>
          <w:i w:val="0"/>
        </w:rPr>
        <w:br/>
        <w:t xml:space="preserve">      Hà Nội, ngày 6 tháng 10 năm 2005</w:t>
        <w:br/>
        <w:t xml:space="preserve">     </w:t>
      </w:r>
    </w:p>
    <w:p>
      <w:r>
        <w:rPr>
          <w:b/>
          <w:i w:val="0"/>
        </w:rPr>
        <w:t>QUYẾT ĐỊNH CỦA THỦ TƯỚNG CHÍNH PHỦ</w:t>
      </w:r>
    </w:p>
    <w:p>
      <w:r>
        <w:rPr>
          <w:b/>
          <w:i/>
        </w:rPr>
        <w:t>Về việc phê duyệt Đề án sắp xếp, đổi mới lâm trường quốc doanh</w:t>
      </w:r>
    </w:p>
    <w:p>
      <w:r>
        <w:rPr>
          <w:b/>
          <w:i/>
        </w:rPr>
        <w:t>thuộc Uỷ ban nhân dân tỉnh Bình Phước</w:t>
      </w:r>
    </w:p>
    <w:p>
      <w:r>
        <w:rPr>
          <w:b/>
          <w:i w:val="0"/>
        </w:rPr>
        <w:t>THỦ TƯỚNG CHÍNH PHỦ</w:t>
      </w:r>
    </w:p>
    <w:p>
      <w:r>
        <w:rPr>
          <w:b w:val="0"/>
          <w:i/>
        </w:rPr>
        <w:t>Căn cứ Luật Tổ chức Chính phủ ngày 25 tháng 12 năm 2001;</w:t>
      </w:r>
    </w:p>
    <w:p>
      <w:r>
        <w:rPr>
          <w:b w:val="0"/>
          <w:i/>
        </w:rPr>
        <w:t>Căn cứ Nghị định số 200/2004/NĐ-CP ngày 03 tháng 12 năm 2004 của Chính phủ về sắp xếp, đổi mới và phát triển lâm trường quốc doanh;</w:t>
      </w:r>
    </w:p>
    <w:p>
      <w:r>
        <w:rPr>
          <w:b w:val="0"/>
          <w:i/>
        </w:rPr>
        <w:t xml:space="preserve">Xét đề nghị của Bộ trưởng Bộ Nông nghiệp và Phát triển nông thôn và Chủ tịch Uỷ ban nhân dân tỉnh Bình Phước, </w:t>
      </w:r>
    </w:p>
    <w:p>
      <w:r>
        <w:rPr>
          <w:b/>
          <w:i w:val="0"/>
        </w:rPr>
        <w:t>QUYẾT ĐỊNH:</w:t>
      </w:r>
    </w:p>
    <w:p>
      <w:r>
        <w:rPr>
          <w:b/>
          <w:i w:val="0"/>
        </w:rPr>
        <w:t xml:space="preserve">Điều 1. </w:t>
      </w:r>
      <w:r>
        <w:rPr>
          <w:b w:val="0"/>
          <w:i w:val="0"/>
        </w:rPr>
        <w:t>Phê duyệt Đề án sắp xếp, đổi mới các lâm trường quốc doanh thuộc Uỷ ban nhân dân tỉnh Bình Phước như sau:</w:t>
      </w:r>
    </w:p>
    <w:p>
      <w:r>
        <w:rPr>
          <w:b w:val="0"/>
          <w:i w:val="0"/>
        </w:rPr>
        <w:t>1. Tổ chức lại lâm trường Nghĩa Trung thành Công ty Lâm nghiệp Bình Phước và Ban Quản lý rừng phòng hộ Nghĩa Trung.</w:t>
      </w:r>
    </w:p>
    <w:p>
      <w:r>
        <w:rPr>
          <w:b w:val="0"/>
          <w:i w:val="0"/>
        </w:rPr>
        <w:t>2. Chuyển thành Ban Quản lý rừng phòng hộ các lâm trường sau:</w:t>
      </w:r>
    </w:p>
    <w:p>
      <w:r>
        <w:rPr>
          <w:b w:val="0"/>
          <w:i w:val="0"/>
        </w:rPr>
        <w:t>- Lâm trường Đăk Ơ;</w:t>
      </w:r>
    </w:p>
    <w:p>
      <w:r>
        <w:rPr>
          <w:b w:val="0"/>
          <w:i w:val="0"/>
        </w:rPr>
        <w:t>- Lâm trường Minh Đức;</w:t>
      </w:r>
    </w:p>
    <w:p>
      <w:r>
        <w:rPr>
          <w:b w:val="0"/>
          <w:i w:val="0"/>
        </w:rPr>
        <w:t>- Lâm trường Bù Đốp;</w:t>
      </w:r>
    </w:p>
    <w:p>
      <w:r>
        <w:rPr>
          <w:b w:val="0"/>
          <w:i w:val="0"/>
        </w:rPr>
        <w:t>- Lâm trường Bù Gia Mập chuyển thành Ban quản lý rừng phòng hộ Đắc Mai;</w:t>
      </w:r>
    </w:p>
    <w:p>
      <w:r>
        <w:rPr>
          <w:b w:val="0"/>
          <w:i w:val="0"/>
        </w:rPr>
        <w:t>- Lâm trường Bù Đăng, chuyển thành Ban Quản lý rừng phòng hộ Thọ Sơn và Ban Quản lý rừng phòng hộ Đồng Nai.</w:t>
      </w:r>
    </w:p>
    <w:p>
      <w:r>
        <w:rPr>
          <w:b w:val="0"/>
          <w:i w:val="0"/>
        </w:rPr>
        <w:t>3. Giải thể lâm trường Đồng Xoài năm 2005.</w:t>
      </w:r>
    </w:p>
    <w:p>
      <w:r>
        <w:rPr>
          <w:b/>
          <w:i w:val="0"/>
        </w:rPr>
        <w:t xml:space="preserve">Điều 2. </w:t>
      </w:r>
      <w:r>
        <w:rPr>
          <w:b w:val="0"/>
          <w:i w:val="0"/>
        </w:rPr>
        <w:t>Chủ tịch Uỷ ban nhân dân tỉnh Bình Phước:</w:t>
      </w:r>
    </w:p>
    <w:p>
      <w:r>
        <w:rPr>
          <w:b w:val="0"/>
          <w:i w:val="0"/>
        </w:rPr>
        <w:t>1. Chỉ đạo thực hiện việc sắp xếp, đổi mới lâm trường quốc doanh như Điều 1 của Quyết định này.</w:t>
      </w:r>
    </w:p>
    <w:p>
      <w:r>
        <w:rPr>
          <w:b w:val="0"/>
          <w:i w:val="0"/>
        </w:rPr>
        <w:t>2. Quyết định điều chỉnh lại diện tích, ranh giới các loại đất giao cho các Công ty lâm nghiệp và Ban quản lý rừng phù hợp với quy hoạch phát triển lâm nghiệp của địa phương và quy hoạch phát triển của từng lâm trường như đề nghị của Bộ Nông nghiệp và Phát triển nông thôn tại tờ trình số 2120/BNN-HTX ngày 24 tháng 8 năm 2005.</w:t>
      </w:r>
    </w:p>
    <w:p>
      <w:r>
        <w:rPr>
          <w:b/>
          <w:i w:val="0"/>
        </w:rPr>
        <w:t xml:space="preserve">Điều 3. </w:t>
      </w:r>
      <w:r>
        <w:rPr>
          <w:b w:val="0"/>
          <w:i w:val="0"/>
        </w:rPr>
        <w:t>Các Bộ: Nông nghiệp và Phát triển nông thôn, Tài chính, Kế hoạch và Đầu tư, Lao động - Thương binh và Xã hội, Nội vụ và các Bộ liên quan có trách nhiệm phối hợp với Uỷ ban nhân dân tỉnh Bình Phước trong thực hiện Đề án này.</w:t>
      </w:r>
    </w:p>
    <w:p>
      <w:r>
        <w:rPr>
          <w:b w:val="0"/>
          <w:i w:val="0"/>
        </w:rPr>
        <w:t>Bộ Nông nghiệp và Phát triển nông thôn có trách nhiệm theo dõi thực hiện Quyết định này.</w:t>
      </w:r>
    </w:p>
    <w:p>
      <w:r>
        <w:rPr>
          <w:b/>
          <w:i w:val="0"/>
        </w:rPr>
        <w:t xml:space="preserve">Điều 4. </w:t>
      </w:r>
      <w:r>
        <w:rPr>
          <w:b w:val="0"/>
          <w:i w:val="0"/>
        </w:rPr>
        <w:t>Quyết định này có hiệu lực sau 15 ngày, kể từ ngày đăng Công báo.</w:t>
      </w:r>
    </w:p>
    <w:p>
      <w:r>
        <w:rPr>
          <w:b w:val="0"/>
          <w:i w:val="0"/>
        </w:rPr>
        <w:t>Chủ tịch Uỷ ban nhân dân tỉnh Bình Phước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w:t>
        <w:br/>
        <w:t xml:space="preserve">     </w:t>
      </w:r>
      <w:r>
        <w:rPr>
          <w:b/>
          <w:i w:val="0"/>
        </w:rPr>
        <w:br/>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w:t>
        <w:br/>
        <w:t xml:space="preserve">     </w:t>
      </w:r>
      <w:r>
        <w:rPr>
          <w:b/>
          <w:i w:val="0"/>
        </w:rPr>
        <w:br/>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w:t>
        <w:br/>
        <w:t xml:space="preserve">     </w:t>
      </w:r>
      <w:r>
        <w:rPr>
          <w:b w:val="0"/>
          <w:i w:val="0"/>
        </w:rPr>
        <w:br/>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