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247/2003/QĐ-BCN Về việc chuyển Công ty Khí cụ điện 1 thành Công ty cổ phần Khí cụ điện 1</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247/2003/QĐ-BCN</w:t>
        <w:br/>
        <w:t xml:space="preserve">     </w:t>
      </w:r>
      <w:r>
        <w:rPr>
          <w:b w:val="0"/>
          <w:i w:val="0"/>
        </w:rPr>
        <w:br/>
      </w:r>
      <w:r>
        <w:rPr>
          <w:b w:val="0"/>
          <w:i/>
        </w:rPr>
        <w:br/>
        <w:t xml:space="preserve">      Hà Nội, ngày 31 tháng 12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247/2003/QĐ-BCN</w:t>
        <w:br/>
        <w:t xml:space="preserve">     </w:t>
      </w:r>
      <w:r>
        <w:rPr>
          <w:b w:val="0"/>
          <w:i w:val="0"/>
        </w:rPr>
        <w:br/>
      </w:r>
      <w:r>
        <w:rPr>
          <w:b w:val="0"/>
          <w:i/>
        </w:rPr>
        <w:br/>
        <w:t xml:space="preserve">      Hà Nội, ngày 31 tháng 12 năm 2003</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247/2003/QĐ-BCN</w:t>
        <w:br/>
        <w:t xml:space="preserve">     </w:t>
      </w:r>
      <w:r>
        <w:rPr>
          <w:b w:val="0"/>
          <w:i w:val="0"/>
        </w:rPr>
        <w:br/>
      </w:r>
      <w:r>
        <w:rPr>
          <w:b w:val="0"/>
          <w:i/>
        </w:rPr>
        <w:br/>
        <w:t xml:space="preserve">      Hà Nội, ngày 31 tháng 12 năm 2003</w:t>
        <w:br/>
        <w:t xml:space="preserve">     </w:t>
      </w:r>
      <w:r>
        <w:rPr>
          <w:b w:val="0"/>
          <w:i w:val="0"/>
        </w:rPr>
        <w:br/>
      </w:r>
    </w:p>
    <w:p>
      <w:pPr>
        <w:jc w:val="center"/>
      </w:pPr>
      <w:r>
        <w:rPr>
          <w:b w:val="0"/>
          <w:i w:val="0"/>
        </w:rPr>
        <w:br/>
        <w:t xml:space="preserve">      Số: 247/2003/QĐ-BCN</w:t>
        <w:br/>
        <w:t xml:space="preserve">     </w:t>
      </w:r>
    </w:p>
    <w:p>
      <w:pPr>
        <w:jc w:val="center"/>
      </w:pPr>
      <w:r>
        <w:rPr>
          <w:b w:val="0"/>
          <w:i w:val="0"/>
        </w:rPr>
        <w:br/>
        <w:t xml:space="preserve">      Hà Nội, ngày 31 tháng 12 năm 2003</w:t>
        <w:br/>
        <w:t xml:space="preserve">     </w:t>
      </w:r>
    </w:p>
    <w:p>
      <w:r>
        <w:rPr>
          <w:b/>
          <w:i w:val="0"/>
        </w:rPr>
        <w:t>QUYẾT ĐỊNH CỦA BỘ TRƯỞNG BỘ CÔNG NGHIỆP</w:t>
      </w:r>
    </w:p>
    <w:p>
      <w:r>
        <w:rPr>
          <w:b/>
          <w:i/>
        </w:rPr>
        <w:t>Về việc chuyển Công ty Khí cụ điện 1 thành Công ty cổ phần Khí cụ điện 1</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Thiết bị Kỹ thuật điện (Tờ trình số 280/TT-HĐQT ngày 18 tháng 12 năm 2003), Phương án cổ phần hoá Công ty Khí cụ điện 1 và Biên bản thẩm định Phương án của Ban Đổi mới và Phát triển doanh nghiệp Bộ ngày 19 tháng 12 năm 2003; </w:t>
      </w:r>
    </w:p>
    <w:p>
      <w:r>
        <w:rPr>
          <w:b w:val="0"/>
          <w:i/>
        </w:rPr>
        <w:t xml:space="preserve">Theo đề nghị của Ban Đổi mới và Phát triển doanh nghiệp và Vụ trưởng Vụ Tổ chức - Cán bộ, </w:t>
      </w:r>
    </w:p>
    <w:p>
      <w:r>
        <w:rPr>
          <w:b/>
          <w:i w:val="0"/>
        </w:rPr>
        <w:t>QUYẾT ĐỊNH:</w:t>
      </w:r>
    </w:p>
    <w:p>
      <w:r>
        <w:rPr>
          <w:b/>
          <w:i w:val="0"/>
        </w:rPr>
        <w:t xml:space="preserve">Điều 1. </w:t>
      </w:r>
      <w:r>
        <w:rPr>
          <w:b w:val="0"/>
          <w:i w:val="0"/>
        </w:rPr>
        <w:t>Phê duyệt Phương án cổ phần hoá Công ty Khí cụ điện 1 (doanh nghiệp thành viên hạch toán độc lập của Tổng công ty Thiết bị Kỹ thuật điện) gồm những điểm chính như sau:</w:t>
      </w:r>
    </w:p>
    <w:p>
      <w:r>
        <w:rPr>
          <w:b w:val="0"/>
          <w:i w:val="0"/>
        </w:rPr>
        <w:t>1. Cơ cấu vốn điều lệ:</w:t>
      </w:r>
    </w:p>
    <w:p>
      <w:r>
        <w:rPr>
          <w:b w:val="0"/>
          <w:i w:val="0"/>
        </w:rPr>
        <w:t>Vốn điều lệ của Công ty cổ phần là 11.000.000.000 đồng (Mười một tỷ đồng chẵn). Trong đó:</w:t>
      </w:r>
    </w:p>
    <w:p>
      <w:r>
        <w:rPr>
          <w:b w:val="0"/>
          <w:i w:val="0"/>
        </w:rPr>
        <w:t>Tỷ lệ cổ phần của Nhà nước: 51,04 %;</w:t>
      </w:r>
    </w:p>
    <w:p>
      <w:r>
        <w:rPr>
          <w:b w:val="0"/>
          <w:i w:val="0"/>
        </w:rPr>
        <w:t>Tỷ lệ cổ phần bán cho người lao động trong Công ty : 48,96 %.</w:t>
      </w:r>
    </w:p>
    <w:p>
      <w:r>
        <w:rPr>
          <w:b w:val="0"/>
          <w:i w:val="0"/>
        </w:rPr>
        <w:t>Trị giá một cổ phần: 100.000 đồng.</w:t>
      </w:r>
    </w:p>
    <w:p>
      <w:r>
        <w:rPr>
          <w:b w:val="0"/>
          <w:i w:val="0"/>
        </w:rPr>
        <w:t>2. Giá trị thực tế của Công ty Khí cụ điện 1 tại thời điểm ngày 30 tháng 4 năm 2003 để cổ phần hoá (Quyết định số 2627/QĐ-TCKT ngày 13 tháng 10 năm 2003 của Bộ Công nghiệp) là 17.359.845.274 đồng. Trong đó, giá trị thực tế phần vốn Nhà nước tại Công ty là 9.102.657.226 đồng.</w:t>
      </w:r>
    </w:p>
    <w:p>
      <w:r>
        <w:rPr>
          <w:b w:val="0"/>
          <w:i w:val="0"/>
        </w:rPr>
        <w:t>3. Ưu đãi cho người lao động trong Công ty.</w:t>
      </w:r>
    </w:p>
    <w:p>
      <w:r>
        <w:rPr>
          <w:b w:val="0"/>
          <w:i w:val="0"/>
        </w:rPr>
        <w:t>Tổng số cổ phần bán ưu đãi cho 683 lao động trong Công ty là 53.857 cổ phần với giá trị được ưu đãi là 1.615.710.000 đồng. Trong đó, số cổ phần bán ưu đãi trả chậm cho 06 lao động nghèo là 650 cổ phần, trị giá 45.500.000 đồng.</w:t>
      </w:r>
    </w:p>
    <w:p>
      <w:r>
        <w:rPr>
          <w:b w:val="0"/>
          <w:i w:val="0"/>
        </w:rPr>
        <w:t>4. Về chi phí cổ phần hoá, đào tạo lại lao động và giải quyết lao động dôi dư, Công ty làm thủ tục, báo cáo Tổng công ty Thiết bị Kỹ thuật điện và các cơ quan Nhà nước có thẩm quyền phê duyệt theo các quy định hiện hành.</w:t>
      </w:r>
    </w:p>
    <w:p>
      <w:r>
        <w:rPr>
          <w:b/>
          <w:i w:val="0"/>
        </w:rPr>
        <w:t xml:space="preserve">Điều 2. </w:t>
      </w:r>
      <w:r>
        <w:rPr>
          <w:b w:val="0"/>
          <w:i w:val="0"/>
        </w:rPr>
        <w:t>Chuyển Công ty Khí cụ điện 1 thành Công ty cổ phần Khí cụ điện 1,</w:t>
      </w:r>
    </w:p>
    <w:p>
      <w:r>
        <w:rPr>
          <w:b w:val="0"/>
          <w:i w:val="0"/>
        </w:rPr>
        <w:t>Tên giao dịch quốc tế: ELECTRICAL DEVICES JOINT STOCK COMPANY No 1, tên viết tắt: VINAKIP;</w:t>
      </w:r>
    </w:p>
    <w:p>
      <w:r>
        <w:rPr>
          <w:b w:val="0"/>
          <w:i w:val="0"/>
        </w:rPr>
        <w:t>Trụ sở chính: phường Xuân Khanh, thị xã Sơn Tây, tỉnh Hà Tây.</w:t>
      </w:r>
    </w:p>
    <w:p>
      <w:r>
        <w:rPr>
          <w:b/>
          <w:i w:val="0"/>
        </w:rPr>
        <w:t xml:space="preserve">Điều 3. </w:t>
      </w:r>
      <w:r>
        <w:rPr>
          <w:b w:val="0"/>
          <w:i w:val="0"/>
        </w:rPr>
        <w:t>Công ty cổ phần kinh doanh các ngành nghề:</w:t>
      </w:r>
    </w:p>
    <w:p>
      <w:r>
        <w:rPr>
          <w:b w:val="0"/>
          <w:i w:val="0"/>
        </w:rPr>
        <w:t>Sản xuất, kinh doanh các thiết bị đóng cắt, điều khiển, chiếu sáng và bảo vệ dòng điện cao áp, trung áp và hạ áp;</w:t>
      </w:r>
    </w:p>
    <w:p>
      <w:r>
        <w:rPr>
          <w:b w:val="0"/>
          <w:i w:val="0"/>
        </w:rPr>
        <w:t>Lắp đặt các thiết bị đường dây điện đến 35 kV; thi công xây lắp cơ sở hạ tầng;</w:t>
      </w:r>
    </w:p>
    <w:p>
      <w:r>
        <w:rPr>
          <w:b w:val="0"/>
          <w:i w:val="0"/>
        </w:rPr>
        <w:t>Xuất nhập khẩu vật liệu điện và thiết bị điện;</w:t>
      </w:r>
    </w:p>
    <w:p>
      <w:r>
        <w:rPr>
          <w:b w:val="0"/>
          <w:i w:val="0"/>
        </w:rPr>
        <w:t>Kinh doanh các loại vật tư, vật liệu điện và thiết bị điện phục vụ cho sản xuất, kinh doanh của Công ty;</w:t>
      </w:r>
    </w:p>
    <w:p>
      <w:r>
        <w:rPr>
          <w:b w:val="0"/>
          <w:i w:val="0"/>
        </w:rPr>
        <w:t>Kinh doanh các ngành nghề khác phù hợp với quy định của pháp luật.</w:t>
      </w:r>
    </w:p>
    <w:p>
      <w:r>
        <w:rPr>
          <w:b/>
          <w:i w:val="0"/>
        </w:rPr>
        <w:t xml:space="preserve">Điều 4. </w:t>
      </w:r>
      <w:r>
        <w:rPr>
          <w:b w:val="0"/>
          <w:i w:val="0"/>
        </w:rPr>
        <w:t>Công ty cổ phần Khí cụ điện 1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 xml:space="preserve">Điều 5. </w:t>
      </w:r>
      <w:r>
        <w:rPr>
          <w:b w:val="0"/>
          <w:i w:val="0"/>
        </w:rPr>
        <w:t>Tổng công ty Thiết bị Kỹ thuật điện có trách nhiệm chỉ đạo Công ty Khí cụ điện 1 tổ chức bán cổ phần và tổ chức Đại hội đồng cổ đông lần đầu Công ty cổ phần theo đúng quy định hiện hành.</w:t>
      </w:r>
    </w:p>
    <w:p>
      <w:r>
        <w:rPr>
          <w:b w:val="0"/>
          <w:i w:val="0"/>
        </w:rPr>
        <w:t>Giám đốc và Kế toán trưởng Công ty Khí cụ điện 1 có trách nhiệm điều hành công việc của Công ty cho đến khi bàn giao toàn bộ vốn, tài sản, lao động, đất đai cho Hội đồng quản trị và Giám đốc Công ty cổ phần.</w:t>
      </w:r>
    </w:p>
    <w:p>
      <w:pPr>
        <w:jc w:val="both"/>
      </w:pPr>
      <w:r>
        <w:rPr>
          <w:b/>
          <w:i w:val="0"/>
        </w:rPr>
        <w:t xml:space="preserve">Điều 6. </w:t>
      </w:r>
      <w:r>
        <w:rPr>
          <w:b w:val="0"/>
          <w:i w:val="0"/>
        </w:rPr>
        <w:t>Quyết định này có hiệu lực thi hành sau 15 ngày, kể từ ngày đăng Công báo. Chánh Văn phòng Bộ, Chánh Thanh tra Bộ, các Vụ trưởng, Cục trưởng thuộc Bộ, Chủ tịch Hội đồng quản trị, Tổng giám đốc Tổng công ty Thiết bị Kỹ thuật điện, Giám đốc Công ty Khí cụ điện 1 và Chủ tịch Hội đồng quản trị, Giám đốc Công ty cổ phần Khí cụ điện 1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Hữu Hào</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Hữu Hào</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Đỗ Hữu Hào</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Đỗ Hữu Hào</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