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24/2000/QĐ-TTg Về việc chuyển Xí nghiệp Vận tải thuộc Công ty Xi măng Hà Tiên 1thành Công ty cổ phần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24/2000/QĐ-TTG</w:t>
      </w:r>
      <w:r>
        <w:rPr>
          <w:b w:val="0"/>
          <w:i w:val="0"/>
        </w:rPr>
        <w:br/>
      </w:r>
      <w:r>
        <w:rPr>
          <w:b w:val="0"/>
          <w:i w:val="0"/>
        </w:rPr>
        <w:br/>
      </w:r>
      <w:r>
        <w:rPr>
          <w:b w:val="0"/>
          <w:i/>
        </w:rPr>
        <w:t xml:space="preserve">Hà Nội, ngày 21 tháng 02 năm 2000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 xml:space="preserve">Về việc chuyển Xí nghiệp Vận tải </w:t>
      </w:r>
      <w:r>
        <w:rPr>
          <w:b w:val="0"/>
          <w:i w:val="0"/>
        </w:rPr>
        <w:br/>
      </w:r>
      <w:r>
        <w:rPr>
          <w:b/>
          <w:i w:val="0"/>
        </w:rPr>
        <w:t>thuộc Công ty Xi măng Hà Tiên 1thành Công ty cổ phần</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44/1998/NĐ-CP ngày 29 tháng 6 năm 1998 của Chính phủ về chuyển doanh nghiệp Nhà nước thành Công ty cổ phần;</w:t>
      </w:r>
      <w:r>
        <w:rPr>
          <w:b w:val="0"/>
          <w:i w:val="0"/>
        </w:rPr>
        <w:br/>
      </w:r>
      <w:r>
        <w:rPr>
          <w:b w:val="0"/>
          <w:i/>
        </w:rPr>
        <w:t>Theo đề nghị của Hội đồng quản trị Tổng công ty Xi măng Việt Nam,</w:t>
      </w:r>
      <w:r>
        <w:rPr>
          <w:b w:val="0"/>
          <w:i w:val="0"/>
        </w:rPr>
        <w:br/>
      </w:r>
      <w:r>
        <w:rPr>
          <w:b/>
          <w:i w:val="0"/>
        </w:rPr>
        <w:t>QUYẾT ĐỊNH:</w:t>
      </w:r>
      <w:r>
        <w:rPr>
          <w:b w:val="0"/>
          <w:i w:val="0"/>
        </w:rPr>
        <w:br/>
      </w:r>
      <w:r>
        <w:rPr>
          <w:b/>
          <w:i w:val="0"/>
        </w:rPr>
        <w:t>Điều 1.</w:t>
      </w:r>
      <w:r>
        <w:rPr>
          <w:b w:val="0"/>
          <w:i w:val="0"/>
        </w:rPr>
        <w:t xml:space="preserve"> Phê duyệt phương án cổ phần hóa Xí nghiệp Vận tải thuộc Công ty Xi măng Hà Tiên I - Tổng công ty Xi măng Việt Nam như sau :</w:t>
      </w:r>
      <w:r>
        <w:rPr>
          <w:b w:val="0"/>
          <w:i w:val="0"/>
        </w:rPr>
        <w:br/>
      </w:r>
      <w:r>
        <w:rPr>
          <w:b w:val="0"/>
          <w:i w:val="0"/>
        </w:rPr>
        <w:t>1. Vốn Điều lệ: 48.000.000.000 đồng</w:t>
      </w:r>
      <w:r>
        <w:rPr>
          <w:b w:val="0"/>
          <w:i w:val="0"/>
        </w:rPr>
        <w:br/>
      </w:r>
      <w:r>
        <w:rPr>
          <w:b w:val="0"/>
          <w:i w:val="0"/>
        </w:rPr>
        <w:t>Trong đó :</w:t>
      </w:r>
      <w:r>
        <w:rPr>
          <w:b w:val="0"/>
          <w:i w:val="0"/>
        </w:rPr>
        <w:br/>
      </w:r>
      <w:r>
        <w:rPr>
          <w:b w:val="0"/>
          <w:i w:val="0"/>
        </w:rPr>
        <w:t>- Tỷ lệ cổ phần Nhà nước : 30% vốn Điều lệ,</w:t>
      </w:r>
      <w:r>
        <w:rPr>
          <w:b w:val="0"/>
          <w:i w:val="0"/>
        </w:rPr>
        <w:br/>
      </w:r>
      <w:r>
        <w:rPr>
          <w:b w:val="0"/>
          <w:i w:val="0"/>
        </w:rPr>
        <w:t>- Tỷ lệ cổ phần bán cho người lao động trong doanh nghiệp: 25% vốn Điều lệ,</w:t>
      </w:r>
      <w:r>
        <w:rPr>
          <w:b w:val="0"/>
          <w:i w:val="0"/>
        </w:rPr>
        <w:br/>
      </w:r>
      <w:r>
        <w:rPr>
          <w:b w:val="0"/>
          <w:i w:val="0"/>
        </w:rPr>
        <w:t>- Tỷ lệ cổ phần bán cho các đối tượng ngoài doanh nghiệp: 45% vốn Điều lệ,</w:t>
      </w:r>
      <w:r>
        <w:rPr>
          <w:b w:val="0"/>
          <w:i w:val="0"/>
        </w:rPr>
        <w:br/>
      </w:r>
      <w:r>
        <w:rPr>
          <w:b w:val="0"/>
          <w:i w:val="0"/>
        </w:rPr>
        <w:t>2. Giá trị thực tế của bộ phận doanh nghiệp để cổ phần hóa: 47.538.983.767 đồng, trong đó giá trị thực tế phần vốn Nhà nước : 47.233.700.474 đồng.</w:t>
      </w:r>
      <w:r>
        <w:rPr>
          <w:b w:val="0"/>
          <w:i w:val="0"/>
        </w:rPr>
        <w:br/>
      </w:r>
      <w:r>
        <w:rPr>
          <w:b w:val="0"/>
          <w:i w:val="0"/>
        </w:rPr>
        <w:t>3. Ưu đãi cho người lao động :</w:t>
      </w:r>
      <w:r>
        <w:rPr>
          <w:b w:val="0"/>
          <w:i w:val="0"/>
        </w:rPr>
        <w:br/>
      </w:r>
      <w:r>
        <w:rPr>
          <w:b w:val="0"/>
          <w:i w:val="0"/>
        </w:rPr>
        <w:t>Tổng số cổ phần theo giá ưu đãi cho người lao động : 64.280 cổ phần; phần giá trị được ưu đãi : 1.928.400.000 đồng.</w:t>
      </w:r>
      <w:r>
        <w:rPr>
          <w:b w:val="0"/>
          <w:i w:val="0"/>
        </w:rPr>
        <w:br/>
      </w:r>
      <w:r>
        <w:rPr>
          <w:b w:val="0"/>
          <w:i w:val="0"/>
        </w:rPr>
        <w:t>4. Xí nghiệp Vận tải sau khi cổ phần hóa được sử dụng tiền bán cổ phần như sau :</w:t>
      </w:r>
      <w:r>
        <w:rPr>
          <w:b w:val="0"/>
          <w:i w:val="0"/>
        </w:rPr>
        <w:br/>
      </w:r>
      <w:r>
        <w:rPr>
          <w:b w:val="0"/>
          <w:i w:val="0"/>
        </w:rPr>
        <w:t>- Đào tạo và đào tạo lại cho người lao động : 250.000.000 đồng.</w:t>
      </w:r>
      <w:r>
        <w:rPr>
          <w:b w:val="0"/>
          <w:i w:val="0"/>
        </w:rPr>
        <w:br/>
      </w:r>
      <w:r>
        <w:rPr>
          <w:b/>
          <w:i w:val="0"/>
        </w:rPr>
        <w:t>Điều 2.</w:t>
      </w:r>
      <w:r>
        <w:rPr>
          <w:b w:val="0"/>
          <w:i w:val="0"/>
        </w:rPr>
        <w:t xml:space="preserve"> Chuyển Xí nghiệp Vận tải thuộc Công ty Xi măng Hà Tiên I thành Công ty cổ phần.</w:t>
      </w:r>
      <w:r>
        <w:rPr>
          <w:b w:val="0"/>
          <w:i w:val="0"/>
        </w:rPr>
        <w:br/>
      </w:r>
      <w:r>
        <w:rPr>
          <w:b w:val="0"/>
          <w:i w:val="0"/>
        </w:rPr>
        <w:t>- Tên đầy đủ bằng tiếng Việt Nam : Công ty cổ phần Vận tải Hà Tiên,</w:t>
      </w:r>
      <w:r>
        <w:rPr>
          <w:b w:val="0"/>
          <w:i w:val="0"/>
        </w:rPr>
        <w:br/>
      </w:r>
      <w:r>
        <w:rPr>
          <w:b w:val="0"/>
          <w:i w:val="0"/>
        </w:rPr>
        <w:t>- Tên giao dịch quốc tế : HATIEN TRANSPORT JOINT STOCK COMPANY,</w:t>
      </w:r>
      <w:r>
        <w:rPr>
          <w:b w:val="0"/>
          <w:i w:val="0"/>
        </w:rPr>
        <w:br/>
      </w:r>
      <w:r>
        <w:rPr>
          <w:b w:val="0"/>
          <w:i w:val="0"/>
        </w:rPr>
        <w:t>- Tên giao dịch quốc tế viết tắt : HATIEN TRANSCO,</w:t>
      </w:r>
      <w:r>
        <w:rPr>
          <w:b w:val="0"/>
          <w:i w:val="0"/>
        </w:rPr>
        <w:br/>
      </w:r>
      <w:r>
        <w:rPr>
          <w:b w:val="0"/>
          <w:i w:val="0"/>
        </w:rPr>
        <w:t>- Trụ sở chính : km số 7, đường Hà Nội, quận Thủ Đức, thành phố Hồ Chí Minh.</w:t>
      </w:r>
      <w:r>
        <w:rPr>
          <w:b w:val="0"/>
          <w:i w:val="0"/>
        </w:rPr>
        <w:br/>
      </w:r>
      <w:r>
        <w:rPr>
          <w:b/>
          <w:i w:val="0"/>
        </w:rPr>
        <w:t>Điều 3.</w:t>
      </w:r>
      <w:r>
        <w:rPr>
          <w:b w:val="0"/>
          <w:i w:val="0"/>
        </w:rPr>
        <w:t xml:space="preserve"> Công ty cổ phần Vận tải Hà Tiên kinh doanh các ngành nghề :</w:t>
      </w:r>
      <w:r>
        <w:rPr>
          <w:b w:val="0"/>
          <w:i w:val="0"/>
        </w:rPr>
        <w:br/>
      </w:r>
      <w:r>
        <w:rPr>
          <w:b w:val="0"/>
          <w:i w:val="0"/>
        </w:rPr>
        <w:t>- Kinh doanh dịch vụ vận tải đường thủy, vận tải đường bộ trong và ngoài nước,</w:t>
      </w:r>
      <w:r>
        <w:rPr>
          <w:b w:val="0"/>
          <w:i w:val="0"/>
        </w:rPr>
        <w:br/>
      </w:r>
      <w:r>
        <w:rPr>
          <w:b w:val="0"/>
          <w:i w:val="0"/>
        </w:rPr>
        <w:t>- Kinh doanh tổng hợp vật tư, thiết bị, phương tiện vận tải và khai thác bến bãi,</w:t>
      </w:r>
      <w:r>
        <w:rPr>
          <w:b w:val="0"/>
          <w:i w:val="0"/>
        </w:rPr>
        <w:br/>
      </w:r>
      <w:r>
        <w:rPr>
          <w:b w:val="0"/>
          <w:i w:val="0"/>
        </w:rPr>
        <w:t>- Kinh doanh các ngành nghề khác theo phạm vi cho phép của pháp luật.</w:t>
      </w:r>
      <w:r>
        <w:rPr>
          <w:b w:val="0"/>
          <w:i w:val="0"/>
        </w:rPr>
        <w:br/>
      </w:r>
      <w:r>
        <w:rPr>
          <w:b/>
          <w:i w:val="0"/>
        </w:rPr>
        <w:t>Điều 4.</w:t>
      </w:r>
      <w:r>
        <w:rPr>
          <w:b w:val="0"/>
          <w:i w:val="0"/>
        </w:rPr>
        <w:t xml:space="preserve"> Công ty cổ phần Vận tải Hà Tiên :</w:t>
      </w:r>
      <w:r>
        <w:rPr>
          <w:b w:val="0"/>
          <w:i w:val="0"/>
        </w:rPr>
        <w:br/>
      </w:r>
      <w:r>
        <w:rPr>
          <w:b w:val="0"/>
          <w:i w:val="0"/>
        </w:rPr>
        <w:t>- Là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Doanh nghiệp.</w:t>
      </w:r>
      <w:r>
        <w:rPr>
          <w:b w:val="0"/>
          <w:i w:val="0"/>
        </w:rPr>
        <w:br/>
      </w:r>
      <w:r>
        <w:rPr>
          <w:b w:val="0"/>
          <w:i w:val="0"/>
        </w:rPr>
        <w:t>- Giám đốc và kế toán trưởng Công ty Xi măng Hà Tiên I có trách nhiệm điều hành quản lý Xí nghiệp Vận tải đến khi bàn giao toàn bộ cho Hội đồng quản trị và Giám đốc Công ty cổ phần Vận tải Hà Tiên.</w:t>
      </w:r>
      <w:r>
        <w:rPr>
          <w:b w:val="0"/>
          <w:i w:val="0"/>
        </w:rPr>
        <w:br/>
      </w:r>
      <w:r>
        <w:rPr>
          <w:b/>
          <w:i w:val="0"/>
        </w:rPr>
        <w:t>Điều 5.</w:t>
      </w:r>
      <w:r>
        <w:rPr>
          <w:b w:val="0"/>
          <w:i w:val="0"/>
        </w:rPr>
        <w:t xml:space="preserve"> Quyết định này có hiệu lực thi hành từ ngày ký. Bãi bỏ các quyết định trước đây trái với Quyết định này. Hội đồng quản trị Tổng công ty Xi măng Việt Nam, Giám đốc Công ty Xi măng Hà Tiên I, Hội đồng quản trị Công ty cổ phần Vận tải Hà Tiên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Nơi nhận: </w:t>
      </w:r>
      <w:r>
        <w:br/>
      </w:r>
      <w:r>
        <w:rPr>
          <w:b w:val="0"/>
          <w:i w:val="0"/>
        </w:rPr>
        <w:br/>
        <w:t xml:space="preserve">         - Thủ tướng, các PTT Chính phủ,</w:t>
      </w:r>
      <w:r>
        <w:br/>
      </w:r>
      <w:r>
        <w:rPr>
          <w:b w:val="0"/>
          <w:i w:val="0"/>
        </w:rPr>
        <w:br/>
        <w:t xml:space="preserve">         - Như Điều 5,</w:t>
      </w:r>
      <w:r>
        <w:br/>
      </w:r>
      <w:r>
        <w:rPr>
          <w:b w:val="0"/>
          <w:i w:val="0"/>
        </w:rPr>
        <w:br/>
        <w:t xml:space="preserve">         - Các Bộ : Tài chính, Kế hoạch và Đầu tư,</w:t>
      </w:r>
      <w:r>
        <w:br/>
      </w:r>
      <w:r>
        <w:rPr>
          <w:b w:val="0"/>
          <w:i w:val="0"/>
        </w:rPr>
        <w:br/>
        <w:t xml:space="preserve">         Lao động - Thương binh và Xã hội,</w:t>
      </w:r>
      <w:r>
        <w:br/>
      </w:r>
      <w:r>
        <w:rPr>
          <w:b w:val="0"/>
          <w:i w:val="0"/>
        </w:rPr>
        <w:br/>
        <w:t xml:space="preserve">         Xây dựng,</w:t>
      </w:r>
      <w:r>
        <w:br/>
      </w:r>
      <w:r>
        <w:rPr>
          <w:b w:val="0"/>
          <w:i w:val="0"/>
        </w:rPr>
        <w:br/>
        <w:t xml:space="preserve">         - Tổng Liên đoàn Lao động Việt Nam,</w:t>
      </w:r>
      <w:r>
        <w:br/>
      </w:r>
      <w:r>
        <w:rPr>
          <w:b w:val="0"/>
          <w:i w:val="0"/>
        </w:rPr>
        <w:br/>
        <w:t xml:space="preserve">         - VPCP: BTCN, PCN Nguyễn Tôn,</w:t>
      </w:r>
      <w:r>
        <w:br/>
      </w:r>
      <w:r>
        <w:rPr>
          <w:b w:val="0"/>
          <w:i w:val="0"/>
        </w:rPr>
        <w:br/>
        <w:t xml:space="preserve">         các Vụ : KTTH, TH, CN,</w:t>
      </w:r>
      <w:r>
        <w:br/>
      </w:r>
      <w:r>
        <w:rPr>
          <w:b w:val="0"/>
          <w:i w:val="0"/>
        </w:rPr>
        <w:br/>
        <w:t xml:space="preserve">         - Lưu : ĐMDN (5b), VT .</w:t>
      </w:r>
      <w:r>
        <w:rPr>
          <w:b w:val="0"/>
          <w:i w:val="0"/>
        </w:rPr>
        <w:br/>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br/>
              <w:t xml:space="preserve">         - Thủ tướng, các PTT Chính phủ,</w:t>
            </w:r>
            <w:r>
              <w:br/>
            </w:r>
            <w:r>
              <w:rPr>
                <w:b w:val="0"/>
                <w:i w:val="0"/>
              </w:rPr>
              <w:br/>
              <w:t xml:space="preserve">         - Như Điều 5,</w:t>
            </w:r>
            <w:r>
              <w:br/>
            </w:r>
            <w:r>
              <w:rPr>
                <w:b w:val="0"/>
                <w:i w:val="0"/>
              </w:rPr>
              <w:br/>
              <w:t xml:space="preserve">         - Các Bộ : Tài chính, Kế hoạch và Đầu tư,</w:t>
            </w:r>
            <w:r>
              <w:br/>
            </w:r>
            <w:r>
              <w:rPr>
                <w:b w:val="0"/>
                <w:i w:val="0"/>
              </w:rPr>
              <w:br/>
              <w:t xml:space="preserve">         Lao động - Thương binh và Xã hội,</w:t>
            </w:r>
            <w:r>
              <w:br/>
            </w:r>
            <w:r>
              <w:rPr>
                <w:b w:val="0"/>
                <w:i w:val="0"/>
              </w:rPr>
              <w:br/>
              <w:t xml:space="preserve">         Xây dựng,</w:t>
            </w:r>
            <w:r>
              <w:br/>
            </w:r>
            <w:r>
              <w:rPr>
                <w:b w:val="0"/>
                <w:i w:val="0"/>
              </w:rPr>
              <w:br/>
              <w:t xml:space="preserve">         - Tổng Liên đoàn Lao động Việt Nam,</w:t>
            </w:r>
            <w:r>
              <w:br/>
            </w:r>
            <w:r>
              <w:rPr>
                <w:b w:val="0"/>
                <w:i w:val="0"/>
              </w:rPr>
              <w:br/>
              <w:t xml:space="preserve">         - VPCP: BTCN, PCN Nguyễn Tôn,</w:t>
            </w:r>
            <w:r>
              <w:br/>
            </w:r>
            <w:r>
              <w:rPr>
                <w:b w:val="0"/>
                <w:i w:val="0"/>
              </w:rPr>
              <w:br/>
              <w:t xml:space="preserve">         các Vụ : KTTH, TH, CN,</w:t>
            </w:r>
            <w:r>
              <w:br/>
            </w:r>
            <w:r>
              <w:rPr>
                <w:b w:val="0"/>
                <w:i w:val="0"/>
              </w:rPr>
              <w:br/>
              <w:t xml:space="preserve">         - Lưu : ĐMDN (5b), VT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