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24/2004/QĐ-UB Về việc phê duyệt chính sách bồi thường đối với tài sản nằm trong chênh lệch HLBVĐB từ 9 đến 7 mét đối với đường nối từ Quốc lộ 13 vào mặt bằng Nhà máy chính- dự án Nhà máy Xi măng Bình Phước</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br/>
      </w:r>
      <w:r>
        <w:rPr>
          <w:b/>
          <w:i w:val="0"/>
        </w:rPr>
        <w:t>CỘNG HÒA XÃ HỘI CHỦ NGHĨA VIỆT NAM</w:t>
      </w:r>
      <w:r>
        <w:rPr>
          <w:b w:val="0"/>
          <w:i w:val="0"/>
        </w:rPr>
        <w:br/>
      </w:r>
      <w:r>
        <w:rPr>
          <w:b/>
          <w:i w:val="0"/>
        </w:rPr>
        <w:t>Độc lập - Tự do - Hạnh phúc</w:t>
      </w:r>
      <w:r>
        <w:br/>
      </w:r>
      <w:r>
        <w:br/>
      </w:r>
      <w:r>
        <w:rPr>
          <w:b w:val="0"/>
          <w:i w:val="0"/>
        </w:rPr>
        <w:br/>
      </w:r>
      <w:r>
        <w:rPr>
          <w:b w:val="0"/>
          <w:i w:val="0"/>
        </w:rPr>
        <w:br/>
      </w:r>
      <w:r>
        <w:rPr>
          <w:b w:val="0"/>
          <w:i w:val="0"/>
        </w:rPr>
        <w:br/>
      </w:r>
      <w:r>
        <w:rPr>
          <w:b w:val="0"/>
          <w:i w:val="0"/>
        </w:rPr>
        <w:br/>
      </w:r>
      <w:r>
        <w:rPr>
          <w:b w:val="0"/>
          <w:i w:val="0"/>
        </w:rPr>
        <w:t>Số: 24/2004/QĐ-UB</w:t>
      </w:r>
      <w:r>
        <w:rPr>
          <w:b w:val="0"/>
          <w:i w:val="0"/>
        </w:rPr>
        <w:br/>
      </w:r>
      <w:r>
        <w:rPr>
          <w:b w:val="0"/>
          <w:i w:val="0"/>
        </w:rPr>
        <w:br/>
      </w:r>
      <w:r>
        <w:rPr>
          <w:b w:val="0"/>
          <w:i/>
        </w:rPr>
        <w:t>Bình Phước, ngày 13 tháng 04 năm 2004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CỦA ỦY BAN NHÂN DÂN TỈNH</w:t>
      </w:r>
      <w:r>
        <w:rPr>
          <w:b w:val="0"/>
          <w:i w:val="0"/>
        </w:rPr>
        <w:br/>
      </w:r>
      <w:r>
        <w:rPr>
          <w:b/>
          <w:i/>
        </w:rPr>
        <w:t xml:space="preserve">Về việc phê duyệt chính sách bồi thường đối với tài sản nằm trong chênh lệch </w:t>
      </w:r>
      <w:r>
        <w:rPr>
          <w:b w:val="0"/>
          <w:i w:val="0"/>
        </w:rPr>
        <w:br/>
      </w:r>
      <w:r>
        <w:rPr>
          <w:b/>
          <w:i/>
        </w:rPr>
        <w:t xml:space="preserve">HLBVĐB từ 9 đến 7 mét đối với đường nối từ Quốc lộ 13 vào mặt bằng Nhà </w:t>
      </w:r>
      <w:r>
        <w:rPr>
          <w:b w:val="0"/>
          <w:i w:val="0"/>
        </w:rPr>
        <w:br/>
      </w:r>
      <w:r>
        <w:rPr>
          <w:b/>
          <w:i/>
        </w:rPr>
        <w:t>máy chính- dự án Nhà máy Xi măng Bình Phước</w:t>
      </w:r>
      <w:r>
        <w:rPr>
          <w:b w:val="0"/>
          <w:i w:val="0"/>
        </w:rPr>
        <w:br/>
      </w:r>
      <w:r>
        <w:rPr>
          <w:b/>
          <w:i/>
        </w:rPr>
        <w:t>________________________</w:t>
      </w:r>
      <w:r>
        <w:rPr>
          <w:b w:val="0"/>
          <w:i w:val="0"/>
        </w:rPr>
        <w:br/>
      </w:r>
      <w:r>
        <w:rPr>
          <w:b/>
          <w:i w:val="0"/>
        </w:rPr>
        <w:t>UỶ BAN NHÂN DÂN TỈNH</w:t>
      </w:r>
      <w:r>
        <w:rPr>
          <w:b w:val="0"/>
          <w:i w:val="0"/>
        </w:rPr>
        <w:br/>
      </w:r>
      <w:r>
        <w:rPr>
          <w:b/>
          <w:i/>
        </w:rPr>
        <w:t>-</w:t>
      </w:r>
      <w:r>
        <w:rPr>
          <w:b/>
          <w:i/>
        </w:rPr>
        <w:t xml:space="preserve"> </w:t>
      </w:r>
      <w:r>
        <w:rPr>
          <w:b w:val="0"/>
          <w:i/>
        </w:rPr>
        <w:t>Căn cứ Luật Tổ chức Hội đồng nhân dân và Ủy ban nhân dân ngày 26 tháng 11 năm 2003.</w:t>
      </w:r>
      <w:r>
        <w:rPr>
          <w:b w:val="0"/>
          <w:i w:val="0"/>
        </w:rPr>
        <w:br/>
      </w:r>
      <w:r>
        <w:rPr>
          <w:b w:val="0"/>
          <w:i/>
        </w:rPr>
        <w:t>- Căn cứ Nghị định số 22/1998/NĐ-CP ngày 24/4/1998 của Chính phủ về việc đền bù thiệt hại khi Nhà nước thu hồi đất để sử dụng vào mục đích quốc phòng, an ninh, lợi ích quốc gia, lợi ích công cộng.</w:t>
      </w:r>
      <w:r>
        <w:rPr>
          <w:b w:val="0"/>
          <w:i w:val="0"/>
        </w:rPr>
        <w:br/>
      </w:r>
      <w:r>
        <w:rPr>
          <w:b w:val="0"/>
          <w:i/>
        </w:rPr>
        <w:t>- Căn cứ Thông tư số 145/1998/TT-BTC ngày 04/11/1998 của Bộ Tài chính về hướng dẫn thi hành Nghị định số 22/1998/NĐ-CP ngày 24/4/1998 của Chính phủ.</w:t>
      </w:r>
      <w:r>
        <w:rPr>
          <w:b w:val="0"/>
          <w:i w:val="0"/>
        </w:rPr>
        <w:br/>
      </w:r>
      <w:r>
        <w:rPr>
          <w:b w:val="0"/>
          <w:i/>
        </w:rPr>
        <w:t>- Căn cứ Quyết định số 51/2003/QĐ-UB ngày 06/6/2003 của UBND tỉnh về việc ban hành chính sách, đơn giá bồi thường đất, nhà cửa, vật kiến trúc và hoa màu dự án Nhà máy Xi măng Bình Phước.</w:t>
      </w:r>
      <w:r>
        <w:rPr>
          <w:b w:val="0"/>
          <w:i w:val="0"/>
        </w:rPr>
        <w:br/>
      </w:r>
      <w:r>
        <w:rPr>
          <w:b w:val="0"/>
          <w:i/>
        </w:rPr>
        <w:t>- Xét đề nghị của Sở Tài chính tại Tờ trình số 306/TC.GCS ngày 01 tháng 04 năm 2004.</w:t>
      </w:r>
      <w:r>
        <w:rPr>
          <w:b w:val="0"/>
          <w:i w:val="0"/>
        </w:rPr>
        <w:br/>
      </w:r>
      <w:r>
        <w:rPr>
          <w:b/>
          <w:i w:val="0"/>
        </w:rPr>
        <w:t>QUYẾT ĐỊNH</w:t>
      </w:r>
      <w:r>
        <w:rPr>
          <w:b w:val="0"/>
          <w:i w:val="0"/>
        </w:rPr>
        <w:br/>
      </w:r>
      <w:r>
        <w:rPr>
          <w:b/>
          <w:i w:val="0"/>
        </w:rPr>
        <w:t>Điều 1</w:t>
      </w:r>
      <w:r>
        <w:rPr>
          <w:b w:val="0"/>
          <w:i w:val="0"/>
        </w:rPr>
        <w:t xml:space="preserve"> :  Phê duyệt chính sách bồi thường đối với tài sản nằm trong chênh lệch HLBVĐB từ 9 đến 7 mét đối với đường nối từ Quốc lộ 13 vào mặt bằng Nhà máy chính- dự án Nhà máy Xi măng Bình Phước, cụ thể:</w:t>
      </w:r>
      <w:r>
        <w:rPr>
          <w:b w:val="0"/>
          <w:i w:val="0"/>
        </w:rPr>
        <w:br/>
      </w:r>
      <w:r>
        <w:rPr>
          <w:b w:val="0"/>
          <w:i w:val="0"/>
        </w:rPr>
        <w:t>1. Đối với các hộ dân đã được cấp Giấy chứng nhận quyền sử dụng đất từ trước ngày quy hoạch thực hiện dự án:</w:t>
      </w:r>
      <w:r>
        <w:rPr>
          <w:b w:val="0"/>
          <w:i w:val="0"/>
        </w:rPr>
        <w:br/>
      </w:r>
      <w:r>
        <w:rPr>
          <w:b w:val="0"/>
          <w:i w:val="0"/>
        </w:rPr>
        <w:t>- Không bồi thường đối với đất nằm trong chênh lệch hành lang bảo vệ đường bộ từ 9 đến 7 mét.</w:t>
      </w:r>
      <w:r>
        <w:rPr>
          <w:b w:val="0"/>
          <w:i w:val="0"/>
        </w:rPr>
        <w:br/>
      </w:r>
      <w:r>
        <w:rPr>
          <w:b w:val="0"/>
          <w:i w:val="0"/>
        </w:rPr>
        <w:t>- Đối với nhà, vật kiến trúc xây dựng từ trước ngày quy hoạch dự án nằm trong chênh lệch hành lang bảo vệ đường bộ từ 9 đến 7 mét được hỗ trợ bằng 100% trên đơn giá bồi thường quy định tương ứng theo cấp nhà, công trình ban hành tại Quyết định số 51/2003/QĐ-UB ngày 6/6/2003 của UBND tỉnh về việc ban hành chính sách, đơn giá bồi thường đất, nhà cửa, vật kiến trúc và hoa màu dự án Nhà máy Xi măng Bình Phước.</w:t>
      </w:r>
      <w:r>
        <w:rPr>
          <w:b w:val="0"/>
          <w:i w:val="0"/>
        </w:rPr>
        <w:br/>
      </w:r>
      <w:r>
        <w:rPr>
          <w:b w:val="0"/>
          <w:i w:val="0"/>
        </w:rPr>
        <w:t>- Đối với cây trồng hỗ trợ bằng 100% trên đơn giá bồi thường quy định tương ứng theo cây trồng ban hành tại Quyết định số 51/2003/QĐ-UB ngày 6/6/2003 của UBND tỉnh.</w:t>
      </w:r>
      <w:r>
        <w:rPr>
          <w:b w:val="0"/>
          <w:i w:val="0"/>
        </w:rPr>
        <w:br/>
      </w:r>
      <w:r>
        <w:rPr>
          <w:b w:val="0"/>
          <w:i w:val="0"/>
        </w:rPr>
        <w:t>2. Đối với các hộ dân chưa được cấp Giấy chứng nhận quyền sử dụng đất, hoặc có Giấy chứng nhận quyền sử dụng đất được cấp sau ngày quy hoạch thực hiện dự án, nhận sang nhượng đất đã có Giấy chứng nhận quyền sử dụng đất từ trước ngày quy hoạch thực hiện dự án nhưng chưa hoàn thành thủ tục sang nhượng (đóng thuế trước bạ, thuế chuyển quyền sử dụng đất):</w:t>
      </w:r>
      <w:r>
        <w:rPr>
          <w:b w:val="0"/>
          <w:i w:val="0"/>
        </w:rPr>
        <w:br/>
      </w:r>
      <w:r>
        <w:rPr>
          <w:b w:val="0"/>
          <w:i w:val="0"/>
        </w:rPr>
        <w:t>- Không bồi thường đối với đất nằm trong chênh lệch hành lang bảo vệ đường bộ từ 9 đến 7 mét.</w:t>
      </w:r>
      <w:r>
        <w:rPr>
          <w:b w:val="0"/>
          <w:i w:val="0"/>
        </w:rPr>
        <w:br/>
      </w:r>
      <w:r>
        <w:rPr>
          <w:b w:val="0"/>
          <w:i w:val="0"/>
        </w:rPr>
        <w:t>- Đối với nhà, vật kiến trúc xây dựng từ trước ngày quy hoạch dự án nằm trong chênh lệch hành lang bảo vệ đường bộ từ 9 đến 7 mét được hỗ trợ bằng 50% trên đơn giá bồi thường quy định tương ứng theo cấp nhà, công trình ban hành tại Quyết định số 51/2003/QĐ-UB ngày 6/6/2003 của UBND tỉnh.</w:t>
      </w:r>
      <w:r>
        <w:rPr>
          <w:b w:val="0"/>
          <w:i w:val="0"/>
        </w:rPr>
        <w:br/>
      </w:r>
      <w:r>
        <w:rPr>
          <w:b w:val="0"/>
          <w:i w:val="0"/>
        </w:rPr>
        <w:t>- Đối với cây trồng hỗ trợ bằng 100% trên đơn giá bồi thường quy định tương ứng theo cây trồng ban hành tại Quyết định số 51/2003/QĐ-UB ngày 6/6/2003 của UBND tỉnh (đối với mật độ cây công nghiệp, cây ăn trái và cây lấy gỗ được tinh áp giá bồi thường theo thực tế cây trồng đã kiểm kê, trừ các loại cây ngắn ngày trồng xen cây lâu năm đã khép tán).</w:t>
      </w:r>
      <w:r>
        <w:rPr>
          <w:b w:val="0"/>
          <w:i w:val="0"/>
        </w:rPr>
        <w:br/>
      </w:r>
      <w:r>
        <w:rPr>
          <w:b/>
          <w:i w:val="0"/>
        </w:rPr>
        <w:t>Điều 2</w:t>
      </w:r>
      <w:r>
        <w:rPr>
          <w:b w:val="0"/>
          <w:i w:val="0"/>
        </w:rPr>
        <w:t>: Các ông (bà) Chánh Văn phòng UBND tỉnh, Giám đốc Sở Tài chính, Sở Tài nguyên và Môi trường, Sở Xây dựng, Công ty Xi măng Hà Tiên 1, UBND huyện Bình Long và Thủ trưởng các ngành có liên quan chịu trách nhiệm thi hành Quyết định này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Tấn Hưng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br/>
      </w:r>
      <w:r>
        <w:rPr>
          <w:b/>
          <w:i w:val="0"/>
        </w:rPr>
        <w:t>CỘNG HÒA XÃ HỘI CHỦ NGHĨA VIỆT NAM</w:t>
      </w:r>
      <w:r>
        <w:rPr>
          <w:b w:val="0"/>
          <w:i w:val="0"/>
        </w:rPr>
        <w:br/>
      </w:r>
      <w:r>
        <w:rPr>
          <w:b/>
          <w:i w:val="0"/>
        </w:rPr>
        <w:t>Độc lập - Tự do - Hạnh phúc</w:t>
      </w:r>
      <w:r>
        <w:br/>
      </w:r>
      <w:r>
        <w:br/>
      </w:r>
      <w:r>
        <w:rPr>
          <w:b w:val="0"/>
          <w:i w:val="0"/>
        </w:rPr>
        <w:br/>
      </w:r>
      <w:r>
        <w:rPr>
          <w:b w:val="0"/>
          <w:i w:val="0"/>
        </w:rPr>
        <w:br/>
      </w:r>
      <w:r>
        <w:rPr>
          <w:b w:val="0"/>
          <w:i w:val="0"/>
        </w:rPr>
        <w:br/>
      </w:r>
      <w:r>
        <w:rPr>
          <w:b w:val="0"/>
          <w:i w:val="0"/>
        </w:rPr>
        <w:br/>
      </w:r>
      <w:r>
        <w:rPr>
          <w:b w:val="0"/>
          <w:i w:val="0"/>
        </w:rPr>
        <w:t>Số: 24/2004/QĐ-UB</w:t>
      </w:r>
      <w:r>
        <w:rPr>
          <w:b w:val="0"/>
          <w:i w:val="0"/>
        </w:rPr>
        <w:br/>
      </w:r>
      <w:r>
        <w:rPr>
          <w:b w:val="0"/>
          <w:i w:val="0"/>
        </w:rPr>
        <w:br/>
      </w:r>
      <w:r>
        <w:rPr>
          <w:b w:val="0"/>
          <w:i/>
        </w:rPr>
        <w:t>Bình Phước, ngày 13 tháng 04 năm 2004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CỦA ỦY BAN NHÂN DÂN TỈNH</w:t>
      </w:r>
      <w:r>
        <w:rPr>
          <w:b w:val="0"/>
          <w:i w:val="0"/>
        </w:rPr>
        <w:br/>
      </w:r>
      <w:r>
        <w:rPr>
          <w:b/>
          <w:i/>
        </w:rPr>
        <w:t xml:space="preserve">Về việc phê duyệt chính sách bồi thường đối với tài sản nằm trong chênh lệch </w:t>
      </w:r>
      <w:r>
        <w:rPr>
          <w:b w:val="0"/>
          <w:i w:val="0"/>
        </w:rPr>
        <w:br/>
      </w:r>
      <w:r>
        <w:rPr>
          <w:b/>
          <w:i/>
        </w:rPr>
        <w:t xml:space="preserve">HLBVĐB từ 9 đến 7 mét đối với đường nối từ Quốc lộ 13 vào mặt bằng Nhà </w:t>
      </w:r>
      <w:r>
        <w:rPr>
          <w:b w:val="0"/>
          <w:i w:val="0"/>
        </w:rPr>
        <w:br/>
      </w:r>
      <w:r>
        <w:rPr>
          <w:b/>
          <w:i/>
        </w:rPr>
        <w:t>máy chính- dự án Nhà máy Xi măng Bình Phước</w:t>
      </w:r>
      <w:r>
        <w:rPr>
          <w:b w:val="0"/>
          <w:i w:val="0"/>
        </w:rPr>
        <w:br/>
      </w:r>
      <w:r>
        <w:rPr>
          <w:b/>
          <w:i/>
        </w:rPr>
        <w:t>________________________</w:t>
      </w:r>
      <w:r>
        <w:rPr>
          <w:b w:val="0"/>
          <w:i w:val="0"/>
        </w:rPr>
        <w:br/>
      </w:r>
      <w:r>
        <w:rPr>
          <w:b/>
          <w:i w:val="0"/>
        </w:rPr>
        <w:t>UỶ BAN NHÂN DÂN TỈNH</w:t>
      </w:r>
      <w:r>
        <w:rPr>
          <w:b w:val="0"/>
          <w:i w:val="0"/>
        </w:rPr>
        <w:br/>
      </w:r>
      <w:r>
        <w:rPr>
          <w:b/>
          <w:i/>
        </w:rPr>
        <w:t>-</w:t>
      </w:r>
      <w:r>
        <w:rPr>
          <w:b/>
          <w:i/>
        </w:rPr>
        <w:t xml:space="preserve"> </w:t>
      </w:r>
      <w:r>
        <w:rPr>
          <w:b w:val="0"/>
          <w:i/>
        </w:rPr>
        <w:t>Căn cứ Luật Tổ chức Hội đồng nhân dân và Ủy ban nhân dân ngày 26 tháng 11 năm 2003.</w:t>
      </w:r>
      <w:r>
        <w:rPr>
          <w:b w:val="0"/>
          <w:i w:val="0"/>
        </w:rPr>
        <w:br/>
      </w:r>
      <w:r>
        <w:rPr>
          <w:b w:val="0"/>
          <w:i/>
        </w:rPr>
        <w:t>- Căn cứ Nghị định số 22/1998/NĐ-CP ngày 24/4/1998 của Chính phủ về việc đền bù thiệt hại khi Nhà nước thu hồi đất để sử dụng vào mục đích quốc phòng, an ninh, lợi ích quốc gia, lợi ích công cộng.</w:t>
      </w:r>
      <w:r>
        <w:rPr>
          <w:b w:val="0"/>
          <w:i w:val="0"/>
        </w:rPr>
        <w:br/>
      </w:r>
      <w:r>
        <w:rPr>
          <w:b w:val="0"/>
          <w:i/>
        </w:rPr>
        <w:t>- Căn cứ Thông tư số 145/1998/TT-BTC ngày 04/11/1998 của Bộ Tài chính về hướng dẫn thi hành Nghị định số 22/1998/NĐ-CP ngày 24/4/1998 của Chính phủ.</w:t>
      </w:r>
      <w:r>
        <w:rPr>
          <w:b w:val="0"/>
          <w:i w:val="0"/>
        </w:rPr>
        <w:br/>
      </w:r>
      <w:r>
        <w:rPr>
          <w:b w:val="0"/>
          <w:i/>
        </w:rPr>
        <w:t>- Căn cứ Quyết định số 51/2003/QĐ-UB ngày 06/6/2003 của UBND tỉnh về việc ban hành chính sách, đơn giá bồi thường đất, nhà cửa, vật kiến trúc và hoa màu dự án Nhà máy Xi măng Bình Phước.</w:t>
      </w:r>
      <w:r>
        <w:rPr>
          <w:b w:val="0"/>
          <w:i w:val="0"/>
        </w:rPr>
        <w:br/>
      </w:r>
      <w:r>
        <w:rPr>
          <w:b w:val="0"/>
          <w:i/>
        </w:rPr>
        <w:t>- Xét đề nghị của Sở Tài chính tại Tờ trình số 306/TC.GCS ngày 01 tháng 04 năm 2004.</w:t>
      </w:r>
      <w:r>
        <w:rPr>
          <w:b w:val="0"/>
          <w:i w:val="0"/>
        </w:rPr>
        <w:br/>
      </w:r>
      <w:r>
        <w:rPr>
          <w:b/>
          <w:i w:val="0"/>
        </w:rPr>
        <w:t>QUYẾT ĐỊNH</w:t>
      </w:r>
      <w:r>
        <w:rPr>
          <w:b w:val="0"/>
          <w:i w:val="0"/>
        </w:rPr>
        <w:br/>
      </w:r>
      <w:r>
        <w:rPr>
          <w:b/>
          <w:i w:val="0"/>
        </w:rPr>
        <w:t>Điều 1</w:t>
      </w:r>
      <w:r>
        <w:rPr>
          <w:b w:val="0"/>
          <w:i w:val="0"/>
        </w:rPr>
        <w:t xml:space="preserve"> :  Phê duyệt chính sách bồi thường đối với tài sản nằm trong chênh lệch HLBVĐB từ 9 đến 7 mét đối với đường nối từ Quốc lộ 13 vào mặt bằng Nhà máy chính- dự án Nhà máy Xi măng Bình Phước, cụ thể:</w:t>
      </w:r>
      <w:r>
        <w:rPr>
          <w:b w:val="0"/>
          <w:i w:val="0"/>
        </w:rPr>
        <w:br/>
      </w:r>
      <w:r>
        <w:rPr>
          <w:b w:val="0"/>
          <w:i w:val="0"/>
        </w:rPr>
        <w:t>1. Đối với các hộ dân đã được cấp Giấy chứng nhận quyền sử dụng đất từ trước ngày quy hoạch thực hiện dự án:</w:t>
      </w:r>
      <w:r>
        <w:rPr>
          <w:b w:val="0"/>
          <w:i w:val="0"/>
        </w:rPr>
        <w:br/>
      </w:r>
      <w:r>
        <w:rPr>
          <w:b w:val="0"/>
          <w:i w:val="0"/>
        </w:rPr>
        <w:t>- Không bồi thường đối với đất nằm trong chênh lệch hành lang bảo vệ đường bộ từ 9 đến 7 mét.</w:t>
      </w:r>
      <w:r>
        <w:rPr>
          <w:b w:val="0"/>
          <w:i w:val="0"/>
        </w:rPr>
        <w:br/>
      </w:r>
      <w:r>
        <w:rPr>
          <w:b w:val="0"/>
          <w:i w:val="0"/>
        </w:rPr>
        <w:t>- Đối với nhà, vật kiến trúc xây dựng từ trước ngày quy hoạch dự án nằm trong chênh lệch hành lang bảo vệ đường bộ từ 9 đến 7 mét được hỗ trợ bằng 100% trên đơn giá bồi thường quy định tương ứng theo cấp nhà, công trình ban hành tại Quyết định số 51/2003/QĐ-UB ngày 6/6/2003 của UBND tỉnh về việc ban hành chính sách, đơn giá bồi thường đất, nhà cửa, vật kiến trúc và hoa màu dự án Nhà máy Xi măng Bình Phước.</w:t>
      </w:r>
      <w:r>
        <w:rPr>
          <w:b w:val="0"/>
          <w:i w:val="0"/>
        </w:rPr>
        <w:br/>
      </w:r>
      <w:r>
        <w:rPr>
          <w:b w:val="0"/>
          <w:i w:val="0"/>
        </w:rPr>
        <w:t>- Đối với cây trồng hỗ trợ bằng 100% trên đơn giá bồi thường quy định tương ứng theo cây trồng ban hành tại Quyết định số 51/2003/QĐ-UB ngày 6/6/2003 của UBND tỉnh.</w:t>
      </w:r>
      <w:r>
        <w:rPr>
          <w:b w:val="0"/>
          <w:i w:val="0"/>
        </w:rPr>
        <w:br/>
      </w:r>
      <w:r>
        <w:rPr>
          <w:b w:val="0"/>
          <w:i w:val="0"/>
        </w:rPr>
        <w:t>2. Đối với các hộ dân chưa được cấp Giấy chứng nhận quyền sử dụng đất, hoặc có Giấy chứng nhận quyền sử dụng đất được cấp sau ngày quy hoạch thực hiện dự án, nhận sang nhượng đất đã có Giấy chứng nhận quyền sử dụng đất từ trước ngày quy hoạch thực hiện dự án nhưng chưa hoàn thành thủ tục sang nhượng (đóng thuế trước bạ, thuế chuyển quyền sử dụng đất):</w:t>
      </w:r>
      <w:r>
        <w:rPr>
          <w:b w:val="0"/>
          <w:i w:val="0"/>
        </w:rPr>
        <w:br/>
      </w:r>
      <w:r>
        <w:rPr>
          <w:b w:val="0"/>
          <w:i w:val="0"/>
        </w:rPr>
        <w:t>- Không bồi thường đối với đất nằm trong chênh lệch hành lang bảo vệ đường bộ từ 9 đến 7 mét.</w:t>
      </w:r>
      <w:r>
        <w:rPr>
          <w:b w:val="0"/>
          <w:i w:val="0"/>
        </w:rPr>
        <w:br/>
      </w:r>
      <w:r>
        <w:rPr>
          <w:b w:val="0"/>
          <w:i w:val="0"/>
        </w:rPr>
        <w:t>- Đối với nhà, vật kiến trúc xây dựng từ trước ngày quy hoạch dự án nằm trong chênh lệch hành lang bảo vệ đường bộ từ 9 đến 7 mét được hỗ trợ bằng 50% trên đơn giá bồi thường quy định tương ứng theo cấp nhà, công trình ban hành tại Quyết định số 51/2003/QĐ-UB ngày 6/6/2003 của UBND tỉnh.</w:t>
      </w:r>
      <w:r>
        <w:rPr>
          <w:b w:val="0"/>
          <w:i w:val="0"/>
        </w:rPr>
        <w:br/>
      </w:r>
      <w:r>
        <w:rPr>
          <w:b w:val="0"/>
          <w:i w:val="0"/>
        </w:rPr>
        <w:t>- Đối với cây trồng hỗ trợ bằng 100% trên đơn giá bồi thường quy định tương ứng theo cây trồng ban hành tại Quyết định số 51/2003/QĐ-UB ngày 6/6/2003 của UBND tỉnh (đối với mật độ cây công nghiệp, cây ăn trái và cây lấy gỗ được tinh áp giá bồi thường theo thực tế cây trồng đã kiểm kê, trừ các loại cây ngắn ngày trồng xen cây lâu năm đã khép tán).</w:t>
      </w:r>
      <w:r>
        <w:rPr>
          <w:b w:val="0"/>
          <w:i w:val="0"/>
        </w:rPr>
        <w:br/>
      </w:r>
      <w:r>
        <w:rPr>
          <w:b/>
          <w:i w:val="0"/>
        </w:rPr>
        <w:t>Điều 2</w:t>
      </w:r>
      <w:r>
        <w:rPr>
          <w:b w:val="0"/>
          <w:i w:val="0"/>
        </w:rPr>
        <w:t>: Các ông (bà) Chánh Văn phòng UBND tỉnh, Giám đốc Sở Tài chính, Sở Tài nguyên và Môi trường, Sở Xây dựng, Công ty Xi măng Hà Tiên 1, UBND huyện Bình Long và Thủ trưởng các ngành có liên quan chịu trách nhiệm thi hành Quyết định này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Tấn Hưng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