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250/2003/QĐ-BCN Về việc chuyển Xí nghiệp Giao nhận vận chuyển thuộc Công ty Điện lực 1 thành Công ty cổ phần Vận tải và Dịch vụ điện lực</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250/2003/QĐ-BCN</w:t>
      </w:r>
      <w:r>
        <w:rPr>
          <w:b w:val="0"/>
          <w:i w:val="0"/>
        </w:rPr>
        <w:br/>
      </w:r>
      <w:r>
        <w:rPr>
          <w:b w:val="0"/>
          <w:i w:val="0"/>
        </w:rPr>
        <w:br/>
      </w:r>
      <w:r>
        <w:rPr>
          <w:b w:val="0"/>
          <w:i/>
        </w:rPr>
        <w:br/>
      </w:r>
      <w:r>
        <w:rPr>
          <w:b w:val="0"/>
          <w:i/>
        </w:rPr>
        <w:t>Hà Nội, ngày 31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250/2003/QĐ-BCN</w:t>
      </w:r>
      <w:r>
        <w:rPr>
          <w:b w:val="0"/>
          <w:i w:val="0"/>
        </w:rPr>
        <w:br/>
      </w:r>
      <w:r>
        <w:rPr>
          <w:b w:val="0"/>
          <w:i w:val="0"/>
        </w:rPr>
        <w:br/>
      </w:r>
      <w:r>
        <w:rPr>
          <w:b w:val="0"/>
          <w:i/>
        </w:rPr>
        <w:br/>
      </w:r>
      <w:r>
        <w:rPr>
          <w:b w:val="0"/>
          <w:i/>
        </w:rPr>
        <w:t>Hà Nội, ngày 31 tháng 12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250/2003/QĐ-BCN</w:t>
      </w:r>
      <w:r>
        <w:rPr>
          <w:b w:val="0"/>
          <w:i w:val="0"/>
        </w:rPr>
        <w:br/>
      </w:r>
      <w:r>
        <w:rPr>
          <w:b w:val="0"/>
          <w:i w:val="0"/>
        </w:rPr>
        <w:br/>
      </w:r>
      <w:r>
        <w:rPr>
          <w:b w:val="0"/>
          <w:i/>
        </w:rPr>
        <w:br/>
      </w:r>
      <w:r>
        <w:rPr>
          <w:b w:val="0"/>
          <w:i/>
        </w:rPr>
        <w:t>Hà Nội, ngày 31 tháng 12 năm 2003</w:t>
      </w:r>
      <w:r>
        <w:rPr>
          <w:b w:val="0"/>
          <w:i/>
        </w:rPr>
        <w:br/>
      </w:r>
      <w:r>
        <w:rPr>
          <w:b w:val="0"/>
          <w:i w:val="0"/>
        </w:rPr>
        <w:br/>
      </w:r>
    </w:p>
    <w:p>
      <w:pPr>
        <w:jc w:val="center"/>
      </w:pPr>
      <w:r>
        <w:rPr>
          <w:b w:val="0"/>
          <w:i w:val="0"/>
        </w:rPr>
        <w:br/>
      </w:r>
      <w:r>
        <w:rPr>
          <w:b w:val="0"/>
          <w:i w:val="0"/>
        </w:rPr>
        <w:t>Số: 250/2003/QĐ-BCN</w:t>
      </w:r>
      <w:r>
        <w:rPr>
          <w:b w:val="0"/>
          <w:i w:val="0"/>
        </w:rPr>
        <w:br/>
      </w:r>
    </w:p>
    <w:p>
      <w:pPr>
        <w:jc w:val="center"/>
      </w:pPr>
      <w:r>
        <w:rPr>
          <w:b w:val="0"/>
          <w:i w:val="0"/>
        </w:rPr>
        <w:br/>
      </w:r>
      <w:r>
        <w:rPr>
          <w:b w:val="0"/>
          <w:i w:val="0"/>
        </w:rPr>
        <w:t>Hà Nội, ngày 31 tháng 12 năm 2003</w:t>
      </w:r>
      <w:r>
        <w:rPr>
          <w:b w:val="0"/>
          <w:i w:val="0"/>
        </w:rPr>
        <w:br/>
      </w:r>
    </w:p>
    <w:p>
      <w:r>
        <w:rPr>
          <w:b/>
          <w:i w:val="0"/>
        </w:rPr>
        <w:t>QUYẾT ĐỊNH CỦA BỘ TRƯỞNG BỘ CÔNG NGHIỆP</w:t>
      </w:r>
    </w:p>
    <w:p>
      <w:r>
        <w:rPr>
          <w:b/>
          <w:i/>
        </w:rPr>
        <w:t>Về việc chuyển Xí nghiệp Giao nhận vận chuyển thuộc Công ty Điện lực 1</w:t>
      </w:r>
    </w:p>
    <w:p>
      <w:r>
        <w:rPr>
          <w:b/>
          <w:i/>
        </w:rPr>
        <w:t>thành Công ty cổ phần Vận tải và Dịch vụ điện lực</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lực Việt Nam (Công văn số 434/CV-EVN-HĐQT ngày 29 tháng 12 năm 2003), Phương án cổ phần hoá Xí nghiệp Giao nhận vận chuyển thuộc Công ty Điện lực 1 và Biên bản thẩm định Phương án của Ban Đổi mới và Phát triển doanh nghiệp Bộ ngày 30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Xí nghiệp Giao nhận vận chuyển thuộc Công ty Điện lực 1 (doanh nghiệp thành viên hạch toán độc lập của Tổng công ty Điện lực Việt Nam) gồm những điểm chính như sau:</w:t>
      </w:r>
    </w:p>
    <w:p>
      <w:r>
        <w:rPr>
          <w:b w:val="0"/>
          <w:i w:val="0"/>
        </w:rPr>
        <w:t xml:space="preserve">1. Cơ cấu vốn điều lệ: </w:t>
      </w:r>
    </w:p>
    <w:p>
      <w:r>
        <w:rPr>
          <w:b w:val="0"/>
          <w:i w:val="0"/>
        </w:rPr>
        <w:t xml:space="preserve">Vốn điều lệ của Công ty cổ phần là 13.900.000.000 đồng (Mười ba tỷ chín trăm triệu đồng chẵn). Trong đó: </w:t>
      </w:r>
    </w:p>
    <w:p>
      <w:r>
        <w:rPr>
          <w:b w:val="0"/>
          <w:i w:val="0"/>
        </w:rPr>
        <w:t xml:space="preserve">Tỷ lệ cổ phần của Nhà nước: 51,00 %; </w:t>
      </w:r>
    </w:p>
    <w:p>
      <w:r>
        <w:rPr>
          <w:b w:val="0"/>
          <w:i w:val="0"/>
        </w:rPr>
        <w:t xml:space="preserve">Tỷ lệ cổ phần bán cho người lao động trong Xí nghiệp: 46,39 %; </w:t>
      </w:r>
    </w:p>
    <w:p>
      <w:r>
        <w:rPr>
          <w:b w:val="0"/>
          <w:i w:val="0"/>
        </w:rPr>
        <w:t xml:space="preserve">Tỷ lệ cổ phần bán ra ngoài Xí nghiệp: 2,61 %. </w:t>
      </w:r>
    </w:p>
    <w:p>
      <w:r>
        <w:rPr>
          <w:b w:val="0"/>
          <w:i w:val="0"/>
        </w:rPr>
        <w:t>Trị giá một cổ phần: 100.000 đồng.</w:t>
      </w:r>
    </w:p>
    <w:p>
      <w:r>
        <w:rPr>
          <w:b w:val="0"/>
          <w:i w:val="0"/>
        </w:rPr>
        <w:t>2. Giá trị thực tế của Xí nghiệp Giao nhận vận chuyển thuộc Công ty Điện lực 1 tại thời điểm ngày 31 tháng 12 năm 2002 để cổ phần hoá (Quyết định số 2846/QĐ-TCKT ngày 31 tháng 10 năm 2003 của Bộ Công nghiệp) là 18.741.407.879 đồng. Trong đó, giá trị thực tế phần vốn Nhà nước tại Xí nghiệp là 6.642.108.426 đồng.</w:t>
      </w:r>
    </w:p>
    <w:p>
      <w:r>
        <w:rPr>
          <w:b w:val="0"/>
          <w:i w:val="0"/>
        </w:rPr>
        <w:t xml:space="preserve">3. Ưu đãi cho người lao động trong Xí nghiệp. </w:t>
      </w:r>
    </w:p>
    <w:p>
      <w:r>
        <w:rPr>
          <w:b w:val="0"/>
          <w:i w:val="0"/>
        </w:rPr>
        <w:t>Tổng số cổ phần bán ưu đãi cho 225 lao động trong Xí nghiệp là 56.000 cổ phần với giá trị được ưu đãi là 1.680.000.000 đồng.</w:t>
      </w:r>
    </w:p>
    <w:p>
      <w:r>
        <w:rPr>
          <w:b w:val="0"/>
          <w:i w:val="0"/>
        </w:rPr>
        <w:t>4. Về chi phí cổ phần hoá, đào tạo lại lao động và giải quyết lao động dôi dư của Xí nghiệp, Công ty Điện lực 1 làm thủ tục, báo cáo Tổng công ty Điện lực Việt Nam và các cơ quan Nhà nước có thẩm quyền phê duyệt theo các quy định hiện hành.</w:t>
      </w:r>
    </w:p>
    <w:p>
      <w:r>
        <w:rPr>
          <w:b/>
          <w:i w:val="0"/>
        </w:rPr>
        <w:t xml:space="preserve">Điều 2. </w:t>
      </w:r>
      <w:r>
        <w:rPr>
          <w:b w:val="0"/>
          <w:i w:val="0"/>
        </w:rPr>
        <w:t>Chuyển Xí nghiệp Giao nhận vận chuyển thuộc Công ty Điện lực 1 thành Công ty cổ phần Vận tải và Dịch vụ điện lực,</w:t>
      </w:r>
    </w:p>
    <w:p>
      <w:r>
        <w:rPr>
          <w:b w:val="0"/>
          <w:i w:val="0"/>
        </w:rPr>
        <w:t xml:space="preserve">Tên giao dịch quốc tế: POWER SERVICE AND TRANSPORT JOINT STOCK COMPANY; </w:t>
      </w:r>
    </w:p>
    <w:p>
      <w:r>
        <w:rPr>
          <w:b w:val="0"/>
          <w:i w:val="0"/>
        </w:rPr>
        <w:t xml:space="preserve">Tên viết tắt: POTRACO; </w:t>
      </w:r>
    </w:p>
    <w:p>
      <w:r>
        <w:rPr>
          <w:b w:val="0"/>
          <w:i w:val="0"/>
        </w:rPr>
        <w:t>Trụ sở chính: Số 231, đường Ngô Quyền, phường Máy Chai, quận Ngô Quyền, thành phố Hải Phòng.</w:t>
      </w:r>
    </w:p>
    <w:p>
      <w:r>
        <w:rPr>
          <w:b/>
          <w:i w:val="0"/>
        </w:rPr>
        <w:t xml:space="preserve">Điều 3. </w:t>
      </w:r>
      <w:r>
        <w:rPr>
          <w:b w:val="0"/>
          <w:i w:val="0"/>
        </w:rPr>
        <w:t>Công ty cổ phần kinh doanh các ngành nghề:</w:t>
      </w:r>
    </w:p>
    <w:p>
      <w:r>
        <w:rPr>
          <w:b w:val="0"/>
          <w:i w:val="0"/>
        </w:rPr>
        <w:t>Dịch vụ tổng hợp kho bãi, tiếp nhận hàng hoá nhập tại các ga, cảng trong nước; vận tải đường thuỷ, đường bộ; v</w:t>
      </w:r>
      <w:r>
        <w:rPr>
          <w:b w:val="0"/>
          <w:i w:val="0"/>
        </w:rPr>
        <w:t xml:space="preserve">ận chuyển, xếp dỡ hàng siêu trường, siêu trọng; </w:t>
      </w:r>
    </w:p>
    <w:p>
      <w:r>
        <w:rPr>
          <w:b w:val="0"/>
          <w:i w:val="0"/>
        </w:rPr>
        <w:t xml:space="preserve">Gia công cơ khí các thiết bị điện, các thiết bị dân dụng và công nghiệp; </w:t>
      </w:r>
    </w:p>
    <w:p>
      <w:r>
        <w:rPr>
          <w:b w:val="0"/>
          <w:i w:val="0"/>
        </w:rPr>
        <w:t xml:space="preserve">Kinh doanh vật tư, thiết bị dân dụng và công nghiệp, vật tư thiết bị viễn thông công cộng; </w:t>
      </w:r>
    </w:p>
    <w:p>
      <w:r>
        <w:rPr>
          <w:b w:val="0"/>
          <w:i w:val="0"/>
        </w:rPr>
        <w:t xml:space="preserve">Kinh doanh xây dựng cơ sở hạ tầng; kinh doanh bất động sản, nhà ở; </w:t>
      </w:r>
    </w:p>
    <w:p>
      <w:r>
        <w:rPr>
          <w:b w:val="0"/>
          <w:i w:val="0"/>
        </w:rPr>
        <w:t xml:space="preserve">Xây dựng công trình dân dụng, công nghiệp; xây lắp lưới điện đến cấp điện áp 110 kV; </w:t>
      </w:r>
    </w:p>
    <w:p>
      <w:r>
        <w:rPr>
          <w:b w:val="0"/>
          <w:i w:val="0"/>
        </w:rPr>
        <w:t>Kinh doanh các ngành nghề khác phù hợp với quy định của pháp luật.</w:t>
      </w:r>
    </w:p>
    <w:p>
      <w:r>
        <w:rPr>
          <w:b/>
          <w:i w:val="0"/>
        </w:rPr>
        <w:t xml:space="preserve">Điều 4. </w:t>
      </w:r>
      <w:r>
        <w:rPr>
          <w:b w:val="0"/>
          <w:i w:val="0"/>
        </w:rPr>
        <w:t>Công ty cổ phần Vận tải và Dịch vụ điện lực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Điện lực Việt Nam có trách nhiệm chỉ đạo Công ty Điện lực 1 tổ chức bán cổ phần và tổ chức Đại hội đồng cổ đông lần đầu Công ty cổ phần theo đúng quy định hiện hành.</w:t>
      </w:r>
    </w:p>
    <w:p>
      <w:r>
        <w:rPr>
          <w:b w:val="0"/>
          <w:i w:val="0"/>
        </w:rPr>
        <w:t>Giám đốc và Kế toán trưởng Công ty Điện lực 1 có trách nhiệm điều hành công việc của Xí nghiệp Giao nhận vận chuyển cho đến khi bàn giao toàn bộ vốn, tài sản, lao động, đất đai cho Hội đồng quản trị và Giám đốc Công ty cổ phần Vận tải và Dịch vụ điện lực.</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Điện lực Việt Nam, Giám đốc Công ty Điện lực I, Giám đốc Xí nghiệp Giao nhận vận chuyển và Chủ tịch Hội đồng quản trị, Giám đốc Công ty cổ phần Vận tải và Dịch vụ điện lực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