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25/2005/QĐ-BCN Sửa đổi khoản 1, khoản 3 Điều 1 Quyết định số 142/2004/QĐ-BCN ngày 23 tháng 11 năm 2004 của Bộ trưởng Bộ Công nghiệp về việc chuyển Công ty Sản xuất Xuất nhập khẩu dệt may Đà Nẵng thành Công ty cổ phần Sản xuất Xuất nhập khẩu dệt may Đà Nẵng</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25/2005/QĐ-BCN</w:t>
        <w:br/>
        <w:t xml:space="preserve">     </w:t>
      </w:r>
      <w:r>
        <w:rPr>
          <w:b w:val="0"/>
          <w:i w:val="0"/>
        </w:rPr>
        <w:br/>
      </w:r>
      <w:r>
        <w:rPr>
          <w:b w:val="0"/>
          <w:i/>
        </w:rPr>
        <w:br/>
        <w:t xml:space="preserve">      Hà Nội, ngày 01 tháng 06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25/2005/QĐ-BCN</w:t>
        <w:br/>
        <w:t xml:space="preserve">     </w:t>
      </w:r>
      <w:r>
        <w:rPr>
          <w:b w:val="0"/>
          <w:i w:val="0"/>
        </w:rPr>
        <w:br/>
      </w:r>
      <w:r>
        <w:rPr>
          <w:b w:val="0"/>
          <w:i/>
        </w:rPr>
        <w:br/>
        <w:t xml:space="preserve">      Hà Nội, ngày 01 tháng 06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25/2005/QĐ-BCN</w:t>
        <w:br/>
        <w:t xml:space="preserve">     </w:t>
      </w:r>
      <w:r>
        <w:rPr>
          <w:b w:val="0"/>
          <w:i w:val="0"/>
        </w:rPr>
        <w:br/>
      </w:r>
      <w:r>
        <w:rPr>
          <w:b w:val="0"/>
          <w:i/>
        </w:rPr>
        <w:br/>
        <w:t xml:space="preserve">      Hà Nội, ngày 01 tháng 06 năm 2005</w:t>
        <w:br/>
        <w:t xml:space="preserve">     </w:t>
      </w:r>
      <w:r>
        <w:rPr>
          <w:b w:val="0"/>
          <w:i w:val="0"/>
        </w:rPr>
        <w:br/>
      </w:r>
    </w:p>
    <w:p>
      <w:pPr>
        <w:jc w:val="center"/>
      </w:pPr>
      <w:r>
        <w:rPr>
          <w:b w:val="0"/>
          <w:i w:val="0"/>
        </w:rPr>
        <w:br/>
        <w:t xml:space="preserve">      Số: 25/2005/QĐ-BCN</w:t>
        <w:br/>
        <w:t xml:space="preserve">     </w:t>
      </w:r>
    </w:p>
    <w:p>
      <w:pPr>
        <w:jc w:val="center"/>
      </w:pPr>
      <w:r>
        <w:rPr>
          <w:b w:val="0"/>
          <w:i w:val="0"/>
        </w:rPr>
        <w:br/>
        <w:t xml:space="preserve">      Hà Nội, ngày 01 tháng 06 năm 2005</w:t>
        <w:br/>
        <w:t xml:space="preserve">     </w:t>
      </w:r>
    </w:p>
    <w:p>
      <w:pPr>
        <w:jc w:val="center"/>
      </w:pPr>
      <w:r>
        <w:rPr>
          <w:b/>
          <w:i w:val="0"/>
        </w:rPr>
        <w:t>QUYẾT ĐỊNH</w:t>
      </w:r>
    </w:p>
    <w:p>
      <w:pPr>
        <w:jc w:val="center"/>
      </w:pPr>
      <w:r>
        <w:rPr>
          <w:b/>
          <w:i w:val="0"/>
        </w:rPr>
        <w:t xml:space="preserve">Sửa đổi khoản 1, khoản 3 Điều 1 Quyết định số 142/2004/QĐ-BCN </w:t>
      </w:r>
      <w:r>
        <w:rPr>
          <w:b/>
          <w:i w:val="0"/>
        </w:rPr>
        <w:t>ngày 23 tháng 11 năm 2004 của Bộ trưởng Bộ Công nghiệp về việc chuyển</w:t>
      </w:r>
      <w:r>
        <w:rPr>
          <w:b/>
          <w:i w:val="0"/>
        </w:rPr>
        <w:t xml:space="preserve"> Công ty Sản xuất Xuất nhập khẩu dệt may Đà Nẵng thành Công ty cổ phần</w:t>
      </w:r>
      <w:r>
        <w:rPr>
          <w:b/>
          <w:i w:val="0"/>
        </w:rPr>
        <w:t xml:space="preserve"> Sản xuất Xuất nhập khẩu dệt may Đà Nẵng</w:t>
      </w:r>
    </w:p>
    <w:p>
      <w:pPr>
        <w:jc w:val="center"/>
      </w:pPr>
      <w:r>
        <w:rPr>
          <w:b w:val="0"/>
          <w:i w:val="0"/>
        </w:rPr>
        <w:t xml:space="preserve">_______________________ </w:t>
      </w:r>
    </w:p>
    <w:p>
      <w:r>
        <w:rPr>
          <w:b/>
          <w:i w:val="0"/>
        </w:rPr>
        <w:t>BỘ TRƯỞNG BỘ CÔNG NGHIỆP</w:t>
      </w:r>
    </w:p>
    <w:p>
      <w:r>
        <w:rPr>
          <w:b w:val="0"/>
          <w:i/>
        </w:rPr>
        <w:t xml:space="preserve">Căn cứ Nghị định số 55/2003/NĐ-CP ngày 28 tháng 5 năm 2003 của Chính phủ quy định chức năng, nhiệm vụ, quyền hạn và cơ cấu tổ chức của Bộ Công nghiệp; </w:t>
      </w:r>
    </w:p>
    <w:p>
      <w:r>
        <w:rPr>
          <w:b w:val="0"/>
          <w:i/>
        </w:rPr>
        <w:t xml:space="preserve">Xét đề nghị của Tổng công ty Dệt - May Việt Nam (Tờ trình số 129 TTr/CPH ngày 19 tháng 4 năm 2005) và Công ty Sản xuất Xuất nhập khẩu dệt may Đà Nẵng (Công văn số 719/CV-CPH ngày 27 tháng 5 năm 2005); </w:t>
      </w:r>
    </w:p>
    <w:p>
      <w:r>
        <w:rPr>
          <w:b w:val="0"/>
          <w:i/>
        </w:rPr>
        <w:t xml:space="preserve">Theo đề nghị của Ban Đổi mới và Phát triển doanh nghiệp và Vụ trưởng Vụ Tổ chức - Cán bộ, </w:t>
      </w:r>
    </w:p>
    <w:p>
      <w:r>
        <w:rPr>
          <w:b/>
          <w:i w:val="0"/>
        </w:rPr>
        <w:t>QUYẾT ĐỊNH</w:t>
      </w:r>
    </w:p>
    <w:p>
      <w:r>
        <w:rPr>
          <w:b/>
          <w:i w:val="0"/>
        </w:rPr>
        <w:t>Điều 1.</w:t>
      </w:r>
      <w:r>
        <w:rPr>
          <w:b w:val="0"/>
          <w:i w:val="0"/>
        </w:rPr>
        <w:t xml:space="preserve"> Sửa đổi khoản 1, khoản 3 Điều 1 Quyết định số 142/2004/QĐ-BCN ngày 23 tháng 11 năm 2004 của Bộ trưởng Bộ Công nghiệp về việc chuyển Công ty Sản xuất Xuất nhập khẩu dệt may Đà Nẵng thành Công ty cổ phần Sản xuất Xuất nhập khẩu dệt may Đà Nẵng như sau:</w:t>
      </w:r>
    </w:p>
    <w:p>
      <w:r>
        <w:rPr>
          <w:b w:val="0"/>
          <w:i w:val="0"/>
        </w:rPr>
        <w:t>"1. Cơ cấu vốn điều lệ:</w:t>
      </w:r>
    </w:p>
    <w:p>
      <w:r>
        <w:rPr>
          <w:b w:val="0"/>
          <w:i w:val="0"/>
        </w:rPr>
        <w:t>Vốn điều lệ của Công ty cổ phần là 10.000.000.000 đồng (Mười tỷ đồng chẵn). Trong đó:</w:t>
      </w:r>
    </w:p>
    <w:p>
      <w:r>
        <w:rPr>
          <w:b w:val="0"/>
          <w:i w:val="0"/>
        </w:rPr>
        <w:t>- Tỷ lệ cổ phần của Nhà nước : 60,00 %;</w:t>
      </w:r>
    </w:p>
    <w:p>
      <w:r>
        <w:rPr>
          <w:b w:val="0"/>
          <w:i w:val="0"/>
        </w:rPr>
        <w:t>- Tỷ lệ cổ phần bán cho người lao động trong Công ty : 40,00 %.</w:t>
      </w:r>
    </w:p>
    <w:p>
      <w:r>
        <w:rPr>
          <w:b w:val="0"/>
          <w:i w:val="0"/>
        </w:rPr>
        <w:t>Trị giá một cổ phần : 100.000 đồng."</w:t>
      </w:r>
    </w:p>
    <w:p>
      <w:r>
        <w:rPr>
          <w:b w:val="0"/>
          <w:i w:val="0"/>
        </w:rPr>
        <w:t>"3. Ưu đãi cho người lao động trong Công ty.</w:t>
      </w:r>
    </w:p>
    <w:p>
      <w:r>
        <w:rPr>
          <w:b w:val="0"/>
          <w:i w:val="0"/>
        </w:rPr>
        <w:t>Tổng số cổ phần bán ưu đãi cho 1.062 lao động trong Công ty là 40.000 cổ phần với giá trị được ưu đãi là 1.200.000.000 đồng."</w:t>
      </w:r>
    </w:p>
    <w:p>
      <w:r>
        <w:rPr>
          <w:b/>
          <w:i w:val="0"/>
        </w:rPr>
        <w:t xml:space="preserve">Điều 2.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Dệt - May Việt Nam, Giám đốc Công ty Sản xuất Xuất nhập khẩu dệt may Đà Nẵng và Chủ tịch Hội đồng quản trị, Giám đốc Công ty cổ phần Sản xuất Xuất nhập khẩu dệt may Đà Nẵng chịu trách nhiệm thi hành Quyết định này./.</w:t>
      </w:r>
    </w:p>
    <w:p>
      <w:r>
        <w:rPr>
          <w:b w:val="0"/>
          <w:i w:val="0"/>
        </w:rPr>
        <w:br/>
      </w:r>
      <w:r>
        <w:rPr>
          <w:b w:val="0"/>
          <w:i w:val="0"/>
        </w:rPr>
        <w:br/>
      </w:r>
      <w:r>
        <w:rPr>
          <w:b/>
          <w:i w:val="0"/>
        </w:rPr>
        <w:br/>
      </w:r>
      <w:r>
        <w:rPr>
          <w:b/>
          <w:i w:val="0"/>
        </w:rPr>
        <w:br/>
      </w:r>
      <w:r>
        <w:rPr>
          <w:b/>
          <w:i w:val="0"/>
        </w:rPr>
        <w:t xml:space="preserve">KT. </w:t>
      </w:r>
      <w:r>
        <w:rPr>
          <w:b/>
          <w:i w:val="0"/>
        </w:rPr>
        <w:t>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t xml:space="preserve">      Bùi Xuân Khu</w:t>
        <w:br/>
        <w:t xml:space="preserve">     </w:t>
      </w:r>
      <w:r>
        <w:rPr>
          <w:b/>
          <w:i w:val="0"/>
        </w:rPr>
        <w:br/>
      </w:r>
      <w:r>
        <w:rPr>
          <w:b w:val="0"/>
          <w:i w:val="0"/>
        </w:rPr>
        <w:br/>
      </w:r>
      <w:r>
        <w:rPr>
          <w:b w:val="0"/>
          <w:i w:val="0"/>
        </w:rPr>
        <w:br/>
      </w:r>
    </w:p>
    <w:p>
      <w:r>
        <w:rPr>
          <w:b w:val="0"/>
          <w:i w:val="0"/>
        </w:rPr>
        <w:br/>
      </w:r>
      <w:r>
        <w:rPr>
          <w:b/>
          <w:i w:val="0"/>
        </w:rPr>
        <w:br/>
      </w:r>
      <w:r>
        <w:rPr>
          <w:b/>
          <w:i w:val="0"/>
        </w:rPr>
        <w:br/>
      </w:r>
      <w:r>
        <w:rPr>
          <w:b/>
          <w:i w:val="0"/>
        </w:rPr>
        <w:t xml:space="preserve">KT. </w:t>
      </w:r>
      <w:r>
        <w:rPr>
          <w:b/>
          <w:i w:val="0"/>
        </w:rPr>
        <w:t>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t xml:space="preserve">      Bùi Xuân Khu</w:t>
        <w:br/>
        <w:t xml:space="preserve">     </w:t>
      </w:r>
      <w:r>
        <w:rPr>
          <w:b/>
          <w:i w:val="0"/>
        </w:rPr>
        <w:br/>
      </w:r>
      <w:r>
        <w:rPr>
          <w:b w:val="0"/>
          <w:i w:val="0"/>
        </w:rPr>
        <w:br/>
      </w:r>
    </w:p>
    <w:p>
      <w:pPr>
        <w:jc w:val="center"/>
      </w:pPr>
      <w:r>
        <w:rPr>
          <w:b w:val="0"/>
          <w:i w:val="0"/>
        </w:rPr>
        <w:br/>
      </w:r>
      <w:r>
        <w:rPr>
          <w:b/>
          <w:i w:val="0"/>
        </w:rPr>
        <w:br/>
      </w:r>
      <w:r>
        <w:rPr>
          <w:b/>
          <w:i w:val="0"/>
        </w:rPr>
        <w:t xml:space="preserve">KT. </w:t>
      </w:r>
      <w:r>
        <w:rPr>
          <w:b/>
          <w:i w:val="0"/>
        </w:rPr>
        <w:t>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t xml:space="preserve">      Bùi Xuân Khu</w:t>
        <w:br/>
        <w:t xml:space="preserve">     </w:t>
      </w:r>
      <w:r>
        <w:rPr>
          <w:b w:val="0"/>
          <w:i w:val="0"/>
        </w:rPr>
        <w:br/>
      </w:r>
    </w:p>
    <w:p>
      <w:r>
        <w:rPr>
          <w:b w:val="0"/>
          <w:i w:val="0"/>
        </w:rPr>
        <w:br/>
      </w:r>
      <w:r>
        <w:rPr>
          <w:b w:val="0"/>
          <w:i w:val="0"/>
        </w:rPr>
        <w:t xml:space="preserve">KT. </w:t>
      </w:r>
      <w:r>
        <w:rPr>
          <w:b/>
          <w:i w:val="0"/>
        </w:rPr>
        <w:t>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t xml:space="preserve">      Bùi Xuân Khu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