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25/2012/QĐ-UBND Về việc quy định giá tiêu thụ nước sạch sinh hoạt của Công ty Trách nhiệm hữu hạn Cấp thoát nướchuyện Mỏ Cày Nam, tỉnh Bến Tre</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25/2012/QĐ-UBND</w:t>
      </w:r>
      <w:r>
        <w:rPr>
          <w:b w:val="0"/>
          <w:i w:val="0"/>
        </w:rPr>
        <w:br/>
      </w:r>
      <w:r>
        <w:rPr>
          <w:b w:val="0"/>
          <w:i w:val="0"/>
        </w:rPr>
        <w:br/>
      </w:r>
      <w:r>
        <w:rPr>
          <w:b w:val="0"/>
          <w:i/>
        </w:rPr>
        <w:br/>
      </w:r>
      <w:r>
        <w:rPr>
          <w:b w:val="0"/>
          <w:i/>
        </w:rPr>
        <w:t>Bến Tre, ngày 31 tháng 8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25/2012/QĐ-UBND</w:t>
      </w:r>
      <w:r>
        <w:rPr>
          <w:b w:val="0"/>
          <w:i w:val="0"/>
        </w:rPr>
        <w:br/>
      </w:r>
      <w:r>
        <w:rPr>
          <w:b w:val="0"/>
          <w:i w:val="0"/>
        </w:rPr>
        <w:br/>
      </w:r>
      <w:r>
        <w:rPr>
          <w:b w:val="0"/>
          <w:i/>
        </w:rPr>
        <w:br/>
      </w:r>
      <w:r>
        <w:rPr>
          <w:b w:val="0"/>
          <w:i/>
        </w:rPr>
        <w:t>Bến Tre, ngày 31 tháng 8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25/2012/QĐ-UBND</w:t>
      </w:r>
      <w:r>
        <w:rPr>
          <w:b w:val="0"/>
          <w:i w:val="0"/>
        </w:rPr>
        <w:br/>
      </w:r>
      <w:r>
        <w:rPr>
          <w:b w:val="0"/>
          <w:i w:val="0"/>
        </w:rPr>
        <w:br/>
      </w:r>
      <w:r>
        <w:rPr>
          <w:b w:val="0"/>
          <w:i/>
        </w:rPr>
        <w:br/>
      </w:r>
      <w:r>
        <w:rPr>
          <w:b w:val="0"/>
          <w:i/>
        </w:rPr>
        <w:t>Bến Tre, ngày 31 tháng 8 năm 2012</w:t>
      </w:r>
      <w:r>
        <w:rPr>
          <w:b w:val="0"/>
          <w:i/>
        </w:rPr>
        <w:br/>
      </w:r>
      <w:r>
        <w:rPr>
          <w:b w:val="0"/>
          <w:i w:val="0"/>
        </w:rPr>
        <w:br/>
      </w:r>
    </w:p>
    <w:p>
      <w:pPr>
        <w:jc w:val="center"/>
      </w:pPr>
      <w:r>
        <w:rPr>
          <w:b w:val="0"/>
          <w:i w:val="0"/>
        </w:rPr>
        <w:br/>
      </w:r>
      <w:r>
        <w:rPr>
          <w:b w:val="0"/>
          <w:i w:val="0"/>
        </w:rPr>
        <w:t>Số: 25/2012/QĐ-UBND</w:t>
      </w:r>
      <w:r>
        <w:rPr>
          <w:b w:val="0"/>
          <w:i w:val="0"/>
        </w:rPr>
        <w:br/>
      </w:r>
    </w:p>
    <w:p>
      <w:pPr>
        <w:jc w:val="center"/>
      </w:pPr>
      <w:r>
        <w:rPr>
          <w:b w:val="0"/>
          <w:i w:val="0"/>
        </w:rPr>
        <w:br/>
      </w:r>
      <w:r>
        <w:rPr>
          <w:b w:val="0"/>
          <w:i w:val="0"/>
        </w:rPr>
        <w:t>Bến Tre, ngày 31 tháng 8 năm 2012</w:t>
      </w:r>
      <w:r>
        <w:rPr>
          <w:b w:val="0"/>
          <w:i w:val="0"/>
        </w:rPr>
        <w:br/>
      </w:r>
    </w:p>
    <w:p>
      <w:r>
        <w:rPr>
          <w:b w:val="0"/>
          <w:i w:val="0"/>
        </w:rPr>
        <w:t>QUYẾT ĐỊNH</w:t>
      </w:r>
    </w:p>
    <w:p>
      <w:pPr>
        <w:jc w:val="center"/>
      </w:pPr>
      <w:r>
        <w:rPr>
          <w:b w:val="0"/>
          <w:i w:val="0"/>
        </w:rPr>
        <w:t>Về việc quy định giá tiêu thụ nước sạch sinh hoạt</w:t>
      </w:r>
    </w:p>
    <w:p>
      <w:pPr>
        <w:jc w:val="center"/>
      </w:pPr>
      <w:r>
        <w:rPr>
          <w:b w:val="0"/>
          <w:i w:val="0"/>
        </w:rPr>
        <w:t>của Công ty Trách nhiệm hữu hạn Cấp thoát nước</w:t>
      </w:r>
    </w:p>
    <w:p>
      <w:pPr>
        <w:jc w:val="center"/>
      </w:pPr>
      <w:r>
        <w:rPr>
          <w:b w:val="0"/>
          <w:i w:val="0"/>
        </w:rPr>
        <w:t>huyện Mỏ Cày Nam, tỉnh Bến Tre</w:t>
      </w:r>
    </w:p>
    <w:p>
      <w:r>
        <w:rPr>
          <w:b/>
          <w:i w:val="0"/>
        </w:rPr>
        <w:t>UỶ BAN NHÂN DÂN TỈNH BẾN TRE</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Uỷ ban nhân dân ngày 03 tháng 12 năm 2004;</w:t>
      </w:r>
    </w:p>
    <w:p>
      <w:r>
        <w:rPr>
          <w:b w:val="0"/>
          <w:i w:val="0"/>
        </w:rPr>
        <w:t>Căn cứ Nghị định số 117/2007/NĐ-CP ngày 11 tháng 7 năm 2007 của Chính phủ về sản xuất, cung cấp và tiêu thụ nước sạch;</w:t>
      </w:r>
    </w:p>
    <w:p>
      <w:r>
        <w:rPr>
          <w:b w:val="0"/>
          <w:i w:val="0"/>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p>
    <w:p>
      <w:r>
        <w:rPr>
          <w:b w:val="0"/>
          <w:i w:val="0"/>
        </w:rPr>
        <w:t>Căn cứ Thông tư liên tịch số 75/2012/TTLT-BTC-BXD-BNNPTNN ngày 15 tháng 5 năm 2012 của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val="0"/>
        </w:rPr>
        <w:t>Căn cứ Thông tư số 88/2012/TT-BTC ngày 28 tháng 5 năm 2012 của Bộ Tài chính về việc ban hành khung giá tiêu thụ nước sạch sinh hoạt;</w:t>
      </w:r>
    </w:p>
    <w:p>
      <w:r>
        <w:rPr>
          <w:b w:val="0"/>
          <w:i w:val="0"/>
        </w:rPr>
        <w:t>Theo đề nghị của Sở Tài chính tại Tờ trình số 3668/TTr-STC ngày 29 tháng 8 năm 2012,</w:t>
      </w:r>
    </w:p>
    <w:p>
      <w:r>
        <w:rPr>
          <w:b/>
          <w:i w:val="0"/>
        </w:rPr>
        <w:t>QUYẾT ĐỊNH:</w:t>
      </w:r>
    </w:p>
    <w:p>
      <w:r>
        <w:rPr>
          <w:b/>
          <w:i w:val="0"/>
        </w:rPr>
        <w:t xml:space="preserve">Điều 1. </w:t>
      </w:r>
      <w:r>
        <w:rPr>
          <w:b w:val="0"/>
          <w:i w:val="0"/>
        </w:rPr>
        <w:t>Quy định giá tiêu thụ nước sạch sinh hoạt của Công ty Trách nhiệm hữu hạn Cấp thoát nước huyện Mỏ Cày Nam, tỉnh Bến Tre (đã có thuế giá trị gia tăng, chưa có phí bảo vệ môi trường) là 7.000 đồng/m3.</w:t>
      </w:r>
    </w:p>
    <w:p>
      <w:r>
        <w:rPr>
          <w:b/>
          <w:i w:val="0"/>
        </w:rPr>
        <w:t>Điều 2. Điều khoản thi hành</w:t>
      </w:r>
    </w:p>
    <w:p>
      <w:r>
        <w:rPr>
          <w:b w:val="0"/>
          <w:i w:val="0"/>
        </w:rPr>
        <w:t>1. Chánh Văn phòng Uỷ ban nhân dân tỉnh; Giám đốc các Sở: Tài chính, Lao động - Thương binh và Xã hội, Xây dựng, Nông nghiệp và Phát triển nông thôn, Cục trưởng Cục Thuế tỉnh; Giám đốc Công ty Trách nhiệm hữu hạn Cấp thoát nước huyện Mỏ Cày Nam, Chủ tịch Uỷ ban nhân dân huyện Mỏ Cày Nam và các tổ chức, cá nhân, hộ dân cư có liên quan chịu trách nhiệm thi hành Quyết định này.</w:t>
      </w:r>
    </w:p>
    <w:p>
      <w:r>
        <w:rPr>
          <w:b w:val="0"/>
          <w:i w:val="0"/>
        </w:rPr>
        <w:t>2. Quyết định này có hiệu lực thi hành sau 10 (mười) ngày kể từ ngày ký ban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Cao Văn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Cao Văn Trọng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Cao Văn Trọng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Cao Văn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