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268/2005/QĐ-TTg Về việc phê duyệt để án sắp xếp, đổi mới nông, lâm trường quốc doanh thuộc Uỷ ban nhân dân tỉnh Nghệ An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268/2005/QĐ-TTg</w:t>
        <w:br/>
        <w:t xml:space="preserve">     </w:t>
      </w:r>
      <w:r>
        <w:rPr>
          <w:b w:val="0"/>
          <w:i w:val="0"/>
        </w:rPr>
        <w:br/>
      </w:r>
      <w:r>
        <w:rPr>
          <w:b w:val="0"/>
          <w:i/>
        </w:rPr>
        <w:br/>
        <w:t xml:space="preserve">      Ngày 31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268/2005/QĐ-TTg</w:t>
        <w:br/>
        <w:t xml:space="preserve">     </w:t>
      </w:r>
      <w:r>
        <w:rPr>
          <w:b w:val="0"/>
          <w:i w:val="0"/>
        </w:rPr>
        <w:br/>
      </w:r>
      <w:r>
        <w:rPr>
          <w:b w:val="0"/>
          <w:i/>
        </w:rPr>
        <w:br/>
        <w:t xml:space="preserve">      Ngày 31 tháng 10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268/2005/QĐ-TTg</w:t>
        <w:br/>
        <w:t xml:space="preserve">     </w:t>
      </w:r>
      <w:r>
        <w:rPr>
          <w:b w:val="0"/>
          <w:i w:val="0"/>
        </w:rPr>
        <w:br/>
      </w:r>
      <w:r>
        <w:rPr>
          <w:b w:val="0"/>
          <w:i/>
        </w:rPr>
        <w:br/>
        <w:t xml:space="preserve">      Ngày 31 tháng 10 năm 2005</w:t>
        <w:br/>
        <w:t xml:space="preserve">     </w:t>
      </w:r>
      <w:r>
        <w:rPr>
          <w:b w:val="0"/>
          <w:i w:val="0"/>
        </w:rPr>
        <w:br/>
      </w:r>
    </w:p>
    <w:p>
      <w:pPr>
        <w:jc w:val="center"/>
      </w:pPr>
      <w:r>
        <w:rPr>
          <w:b w:val="0"/>
          <w:i w:val="0"/>
        </w:rPr>
        <w:br/>
        <w:t xml:space="preserve">      Số: 268/2005/QĐ-TTg</w:t>
        <w:br/>
        <w:t xml:space="preserve">     </w:t>
      </w:r>
    </w:p>
    <w:p>
      <w:pPr>
        <w:jc w:val="center"/>
      </w:pPr>
      <w:r>
        <w:rPr>
          <w:b w:val="0"/>
          <w:i w:val="0"/>
        </w:rPr>
        <w:br/>
        <w:t xml:space="preserve">      Ngày 31 tháng 10 năm 2005</w:t>
        <w:br/>
        <w:t xml:space="preserve">     </w:t>
      </w:r>
    </w:p>
    <w:p>
      <w:r>
        <w:rPr>
          <w:b/>
          <w:i w:val="0"/>
        </w:rPr>
        <w:t>QUYẾT ĐỊNH CỦA THỦ TƯỚNG CHÍNH PHỦ</w:t>
      </w:r>
    </w:p>
    <w:p>
      <w:r>
        <w:rPr>
          <w:b/>
          <w:i/>
        </w:rPr>
        <w:t>Về việc phê duyệt để án sắp xếp, đổi mới nông, lâm trường quốc doanh</w:t>
      </w:r>
    </w:p>
    <w:p>
      <w:r>
        <w:rPr>
          <w:b/>
          <w:i/>
        </w:rPr>
        <w:t>thuộc Uỷ ban nhân dân tỉnh Nghệ An</w:t>
      </w:r>
    </w:p>
    <w:p>
      <w:r>
        <w:rPr>
          <w:b/>
          <w:i w:val="0"/>
        </w:rPr>
        <w:t>THỦ TƯỚNG CHÍNH PHỦ</w:t>
      </w:r>
    </w:p>
    <w:p>
      <w:r>
        <w:rPr>
          <w:b w:val="0"/>
          <w:i/>
        </w:rPr>
        <w:t>Căn cứ vào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Uỷ ban nhân dân tỉnh Nghệ An,</w:t>
      </w:r>
    </w:p>
    <w:p>
      <w:r>
        <w:rPr>
          <w:b/>
          <w:i w:val="0"/>
        </w:rPr>
        <w:t>QUYẾT ĐỊNH:</w:t>
      </w:r>
    </w:p>
    <w:p>
      <w:r>
        <w:rPr>
          <w:b/>
          <w:i w:val="0"/>
        </w:rPr>
        <w:t xml:space="preserve">Điều 1. </w:t>
      </w:r>
      <w:r>
        <w:rPr>
          <w:b w:val="0"/>
          <w:i w:val="0"/>
        </w:rPr>
        <w:t>Phê duyệt Đề án sắp xếp, đổi mới nông, lâm trường quốc doanh thuộc Uỷ ban nhân dân tỉnh Nghệ An như Phụ lục kèm theo.</w:t>
      </w:r>
    </w:p>
    <w:p>
      <w:r>
        <w:rPr>
          <w:b/>
          <w:i w:val="0"/>
        </w:rPr>
        <w:t xml:space="preserve">Điều 2. </w:t>
      </w:r>
      <w:r>
        <w:rPr>
          <w:b w:val="0"/>
          <w:i w:val="0"/>
        </w:rPr>
        <w:t>Chủ tịch Uỷ ban nhân dân tỉnh Nghệ An:</w:t>
      </w:r>
    </w:p>
    <w:p>
      <w:r>
        <w:rPr>
          <w:b w:val="0"/>
          <w:i w:val="0"/>
        </w:rPr>
        <w:t>1. Chỉ đạo thực hiện việc sắp xếp, đổi mới nông, lâm trường quốc doanh như Điều 1 Quyết định này.</w:t>
      </w:r>
    </w:p>
    <w:p>
      <w:r>
        <w:rPr>
          <w:b w:val="0"/>
          <w:i w:val="0"/>
        </w:rPr>
        <w:t>2. Quyết định điều chỉnh lại quy hoạch, kế hoạch sử dụng đất của các công ty nông, lâm nghiệp và Ban quản lý rừng, phù hợp với quy hoạch phát triển nông, lâm của địa phương và phương hướng, nhiệm vụ sản xuất kinh doanh của từng nông, lâm trường.</w:t>
      </w:r>
    </w:p>
    <w:p>
      <w:r>
        <w:rPr>
          <w:b w:val="0"/>
          <w:i w:val="0"/>
        </w:rPr>
        <w:t>3. Quyết định giao đất hoặc cho thuê đất cho thuê từng nông trường, lâm trường phù hợp với Đề án sắp xếp đổi mới.</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Bộ liên quan có trách nhiệm phối hợp với Ủy ban nhân dân tỉnh Nghệ An trong việc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Uỷ ban nhân dân tỉnh Nghệ An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