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268/QĐ-TTg Về việc phê duyệt Phương án tổng thể sắp xếp, đổi mới doanh nghiệp nhà nước trực thuộc ủy ban nhân dân tỉnh Hải Dương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268/QĐ-TTg</w:t>
      </w:r>
      <w:r>
        <w:rPr>
          <w:b w:val="0"/>
          <w:i w:val="0"/>
        </w:rPr>
        <w:br/>
      </w:r>
      <w:r>
        <w:rPr>
          <w:b w:val="0"/>
          <w:i w:val="0"/>
        </w:rPr>
        <w:br/>
      </w:r>
      <w:r>
        <w:rPr>
          <w:b w:val="0"/>
          <w:i/>
        </w:rPr>
        <w:br/>
      </w:r>
      <w:r>
        <w:rPr>
          <w:b w:val="0"/>
          <w:i/>
        </w:rPr>
        <w:t>Hà Nội, ngày 12 tháng 03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268/QĐ-TTg</w:t>
      </w:r>
      <w:r>
        <w:rPr>
          <w:b w:val="0"/>
          <w:i w:val="0"/>
        </w:rPr>
        <w:br/>
      </w:r>
      <w:r>
        <w:rPr>
          <w:b w:val="0"/>
          <w:i w:val="0"/>
        </w:rPr>
        <w:br/>
      </w:r>
      <w:r>
        <w:rPr>
          <w:b w:val="0"/>
          <w:i/>
        </w:rPr>
        <w:br/>
      </w:r>
      <w:r>
        <w:rPr>
          <w:b w:val="0"/>
          <w:i/>
        </w:rPr>
        <w:t>Hà Nội, ngày 12 tháng 03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268/QĐ-TTg</w:t>
      </w:r>
      <w:r>
        <w:rPr>
          <w:b w:val="0"/>
          <w:i w:val="0"/>
        </w:rPr>
        <w:br/>
      </w:r>
      <w:r>
        <w:rPr>
          <w:b w:val="0"/>
          <w:i w:val="0"/>
        </w:rPr>
        <w:br/>
      </w:r>
      <w:r>
        <w:rPr>
          <w:b w:val="0"/>
          <w:i/>
        </w:rPr>
        <w:br/>
      </w:r>
      <w:r>
        <w:rPr>
          <w:b w:val="0"/>
          <w:i/>
        </w:rPr>
        <w:t>Hà Nội, ngày 12 tháng 03 năm 2003</w:t>
      </w:r>
      <w:r>
        <w:rPr>
          <w:b w:val="0"/>
          <w:i/>
        </w:rPr>
        <w:br/>
      </w:r>
      <w:r>
        <w:rPr>
          <w:b w:val="0"/>
          <w:i w:val="0"/>
        </w:rPr>
        <w:br/>
      </w:r>
    </w:p>
    <w:p>
      <w:pPr>
        <w:jc w:val="center"/>
      </w:pPr>
      <w:r>
        <w:rPr>
          <w:b w:val="0"/>
          <w:i w:val="0"/>
        </w:rPr>
        <w:br/>
      </w:r>
      <w:r>
        <w:rPr>
          <w:b w:val="0"/>
          <w:i w:val="0"/>
        </w:rPr>
        <w:t>Số: 268/QĐ-TTg</w:t>
      </w:r>
      <w:r>
        <w:rPr>
          <w:b w:val="0"/>
          <w:i w:val="0"/>
        </w:rPr>
        <w:br/>
      </w:r>
    </w:p>
    <w:p>
      <w:pPr>
        <w:jc w:val="center"/>
      </w:pPr>
      <w:r>
        <w:rPr>
          <w:b w:val="0"/>
          <w:i w:val="0"/>
        </w:rPr>
        <w:br/>
      </w:r>
      <w:r>
        <w:rPr>
          <w:b w:val="0"/>
          <w:i w:val="0"/>
        </w:rPr>
        <w:t>Hà Nội, ngày 12 tháng 03 năm 2003</w:t>
      </w:r>
      <w:r>
        <w:rPr>
          <w:b w:val="0"/>
          <w:i w:val="0"/>
        </w:rPr>
        <w:br/>
      </w:r>
    </w:p>
    <w:p>
      <w:r>
        <w:rPr>
          <w:b w:val="0"/>
          <w:i w:val="0"/>
        </w:rPr>
        <w:br/>
      </w:r>
      <w:r>
        <w:rPr>
          <w:b/>
          <w:i w:val="0"/>
        </w:rPr>
        <w:t>QUYẾT ĐỊNH</w:t>
      </w:r>
      <w:r>
        <w:br/>
      </w:r>
      <w:r>
        <w:rPr>
          <w:b/>
          <w:i w:val="0"/>
        </w:rPr>
        <w:t xml:space="preserve">Về việc phê duyệt Phương án tổng thể sắp xếp, đổi mới doanh nghiệp nhà </w:t>
      </w:r>
      <w:r>
        <w:br/>
      </w:r>
      <w:r>
        <w:rPr>
          <w:b/>
          <w:i w:val="0"/>
        </w:rPr>
        <w:br/>
        <w:t xml:space="preserve">       nước trực thuộc Ủy ban nhân dân tỉnh Hải Dương giai đoạn 2003 - 2005</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Căn cứ Chỉ thị số 01/2003/CT-TTg ngày 16 tháng 01 năm 2003 của Thủ tướng Chính phủ về việc tiếp tục đẩy mạnh sắp xếp, đổi mới và nâng cao hiệu quả doanh nghiệp nhà nước;</w:t>
      </w:r>
      <w:r>
        <w:rPr>
          <w:b w:val="0"/>
          <w:i w:val="0"/>
        </w:rPr>
        <w:br/>
      </w:r>
      <w:r>
        <w:rPr>
          <w:b w:val="0"/>
          <w:i/>
        </w:rPr>
        <w:t>Xét đề nghị của Ủy ban nhân dân tỉnh Hải Dương; ý kiến của các Bộ : Kế hoạch và Đầu tư, Tài chính , Lao động - Thương binh và Xã hội, Nội vụ.</w:t>
      </w:r>
      <w:r>
        <w:br/>
      </w:r>
      <w:r>
        <w:rPr>
          <w:b w:val="0"/>
          <w:i w:val="0"/>
        </w:rPr>
        <w:t xml:space="preserve"> </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trực thuộc Ủy ban nhân dân tỉnh Hải Dương giai đoạn 2003 - 2005 như Phụ lục kèm theo.</w:t>
      </w:r>
      <w:r>
        <w:rPr>
          <w:b w:val="0"/>
          <w:i w:val="0"/>
        </w:rPr>
        <w:br/>
      </w:r>
      <w:r>
        <w:rPr>
          <w:b/>
          <w:i w:val="0"/>
        </w:rPr>
        <w:t xml:space="preserve">Điều 2. </w:t>
      </w:r>
      <w:r>
        <w:rPr>
          <w:b w:val="0"/>
          <w:i w:val="0"/>
        </w:rPr>
        <w:t>Chủ tịch Ủy ban nhân dân tỉnh Hải Dương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và các Bộ, địa phương liên quan theo chức năng của mình có trách nhiệm phối hợp với Ủy ban nhân dân tỉnh Hải Dương trong việc thực hiện Quyết định này.</w:t>
      </w:r>
      <w:r>
        <w:rPr>
          <w:b w:val="0"/>
          <w:i w:val="0"/>
        </w:rPr>
        <w:br/>
      </w:r>
      <w:r>
        <w:rPr>
          <w:b w:val="0"/>
          <w:i w:val="0"/>
        </w:rPr>
        <w:t>Ban Chỉ đạo Đổi mới và Phát triển doanh nghiệp chịu trách nhiệm đôn đốc, hướng dẫn và theo dõi việc thực hiện Quyết định này, đồng thời kiến nghị với</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Ủy ban nhân dân tỉnh Hải Dương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