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26/1998/CT-UB Về việc đẩy mạnh phát triển nhà ở trên địa bànTỉnh Lâm Đồng</w:t>
      </w:r>
    </w:p>
    <w:p>
      <w:r>
        <w:rPr>
          <w:b w:val="0"/>
          <w:i w:val="0"/>
        </w:rPr>
        <w:br/>
      </w:r>
      <w:r>
        <w:rPr>
          <w:b/>
          <w:i w:val="0"/>
        </w:rPr>
        <w:br/>
      </w:r>
      <w:r>
        <w:rPr>
          <w:b/>
          <w:i w:val="0"/>
        </w:rPr>
        <w:br/>
      </w:r>
      <w:r>
        <w:rPr>
          <w:b/>
          <w:i w:val="0"/>
        </w:rPr>
        <w:t xml:space="preserve">UBND TỈNH LÂM </w:t>
      </w:r>
      <w:r>
        <w:rPr>
          <w:b/>
          <w:i w:val="0"/>
        </w:rPr>
        <w:br/>
      </w:r>
      <w:r>
        <w:rPr>
          <w:b/>
          <w:i w:val="0"/>
        </w:rPr>
        <w:br/>
      </w:r>
      <w:r>
        <w:rPr>
          <w:b/>
          <w:i w:val="0"/>
        </w:rPr>
        <w:br/>
      </w:r>
      <w:r>
        <w:rPr>
          <w:b/>
          <w:i w:val="0"/>
        </w:rPr>
        <w:t>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 xml:space="preserve">UBND TỈNH LÂM </w:t>
      </w:r>
      <w:r>
        <w:rPr>
          <w:b w:val="0"/>
          <w:i w:val="0"/>
        </w:rPr>
        <w:br/>
      </w:r>
      <w:r>
        <w:rPr>
          <w:b w:val="0"/>
          <w:i w:val="0"/>
        </w:rPr>
        <w:br/>
      </w:r>
      <w:r>
        <w:rPr>
          <w:b w:val="0"/>
          <w:i w:val="0"/>
        </w:rPr>
        <w:br/>
      </w:r>
      <w:r>
        <w:rPr>
          <w:b w:val="0"/>
          <w:i w:val="0"/>
        </w:rPr>
        <w:t>ĐỒNG</w:t>
      </w:r>
      <w:r>
        <w:rPr>
          <w:b w:val="0"/>
          <w:i w:val="0"/>
        </w:rPr>
        <w:br/>
      </w:r>
      <w:r>
        <w:rPr>
          <w:b w:val="0"/>
          <w:i w:val="0"/>
        </w:rPr>
        <w:br/>
      </w:r>
      <w:r>
        <w:rPr>
          <w:b w:val="0"/>
          <w:i w:val="0"/>
        </w:rPr>
        <w:br/>
      </w:r>
    </w:p>
    <w:p>
      <w:r>
        <w:rPr>
          <w:b w:val="0"/>
          <w:i w:val="0"/>
        </w:rPr>
        <w:br/>
      </w:r>
      <w:r>
        <w:rPr>
          <w:b w:val="0"/>
          <w:i w:val="0"/>
        </w:rPr>
        <w:t xml:space="preserve">UBND TỈNH LÂM </w:t>
      </w:r>
      <w:r>
        <w:rPr>
          <w:b w:val="0"/>
          <w:i w:val="0"/>
        </w:rPr>
        <w:br/>
      </w:r>
    </w:p>
    <w:p>
      <w:r>
        <w:rPr>
          <w:b w:val="0"/>
          <w:i w:val="0"/>
        </w:rPr>
        <w:br/>
      </w:r>
      <w:r>
        <w:rPr>
          <w:b w:val="0"/>
          <w:i w:val="0"/>
        </w:rPr>
        <w:t>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 xml:space="preserve">Số: </w:t>
      </w:r>
      <w:r>
        <w:rPr>
          <w:b/>
          <w:i w:val="0"/>
        </w:rPr>
        <w:t>26/1998/CT-UB</w:t>
      </w:r>
      <w:r>
        <w:rPr>
          <w:b w:val="0"/>
          <w:i w:val="0"/>
        </w:rPr>
        <w:br/>
      </w:r>
      <w:r>
        <w:rPr>
          <w:b w:val="0"/>
          <w:i w:val="0"/>
        </w:rPr>
        <w:br/>
      </w:r>
      <w:r>
        <w:rPr>
          <w:b w:val="0"/>
          <w:i/>
        </w:rPr>
        <w:br/>
      </w:r>
      <w:r>
        <w:rPr>
          <w:b w:val="0"/>
          <w:i/>
        </w:rPr>
        <w:t>Lâm Đồng, ngày 27 tháng 5 năm 1999</w:t>
      </w:r>
      <w:r>
        <w:rPr>
          <w:b w:val="0"/>
          <w:i/>
        </w:rPr>
        <w:br/>
      </w:r>
      <w:r>
        <w:rPr>
          <w:b w:val="0"/>
          <w:i w:val="0"/>
        </w:rPr>
        <w:br/>
      </w:r>
    </w:p>
    <w:p>
      <w:pPr>
        <w:jc w:val="center"/>
      </w:pPr>
      <w:r>
        <w:rPr>
          <w:b w:val="0"/>
          <w:i w:val="0"/>
        </w:rPr>
        <w:br/>
      </w:r>
      <w:r>
        <w:rPr>
          <w:b w:val="0"/>
          <w:i w:val="0"/>
        </w:rPr>
        <w:t xml:space="preserve">Số: </w:t>
      </w:r>
      <w:r>
        <w:rPr>
          <w:b/>
          <w:i w:val="0"/>
        </w:rPr>
        <w:t>26/1998/CT-UB</w:t>
      </w:r>
      <w:r>
        <w:rPr>
          <w:b w:val="0"/>
          <w:i w:val="0"/>
        </w:rPr>
        <w:br/>
      </w:r>
    </w:p>
    <w:p>
      <w:pPr>
        <w:jc w:val="center"/>
      </w:pPr>
      <w:r>
        <w:rPr>
          <w:b w:val="0"/>
          <w:i w:val="0"/>
        </w:rPr>
        <w:br/>
      </w:r>
      <w:r>
        <w:rPr>
          <w:b w:val="0"/>
          <w:i w:val="0"/>
        </w:rPr>
        <w:t>Lâm Đồng, ngày 27 tháng 5 năm 1999</w:t>
      </w:r>
      <w:r>
        <w:rPr>
          <w:b w:val="0"/>
          <w:i w:val="0"/>
        </w:rPr>
        <w:br/>
      </w:r>
    </w:p>
    <w:p>
      <w:r>
        <w:rPr>
          <w:b w:val="0"/>
          <w:i w:val="0"/>
        </w:rPr>
        <w:br/>
      </w:r>
      <w:r>
        <w:rPr>
          <w:b/>
          <w:i w:val="0"/>
        </w:rPr>
        <w:t>CHỈ THỊ CỦA UBND TỈNH LÂM ĐỒNG</w:t>
      </w:r>
      <w:r>
        <w:rPr>
          <w:b w:val="0"/>
          <w:i w:val="0"/>
        </w:rPr>
        <w:br/>
      </w:r>
      <w:r>
        <w:rPr>
          <w:b/>
          <w:i/>
        </w:rPr>
        <w:t>Về việc đẩy mạnh phát triển nhà ở trên địa bàn Tỉnh Lâm Đồng</w:t>
      </w:r>
      <w:r>
        <w:rPr>
          <w:b w:val="0"/>
          <w:i w:val="0"/>
        </w:rPr>
        <w:br/>
      </w:r>
      <w:r>
        <w:rPr>
          <w:b w:val="0"/>
          <w:i w:val="0"/>
        </w:rPr>
        <w:t>Để tăng cường công tác quản lý nhà ở, đất ở tại đô thị; ngày 5/7/1994 Chính phủ đã ban hành nghị định số 60/CP về quyền sở hữu nhà ở và quyền sử dụng đất ở tại đô thị và nghị định số 61/CP về mua bán và kinh doanh nhà ở. Để tổ chức thực hiện công tác phát triển quỹ nhà ở; Tỉnh ủy, Hội đồng Nhân dân, Uỷ ban Nhân dân tỉnh đã có các quyết định, chỉ thị và các văn bản chỉ đạo, hướng dẫn để tổ chức thực hiện, từng bước giải quyết được một phần nhu cầu về nhà ở của các tầng lớp nhân dân trong tỉnh góp phần vào sự lãnh đạo, chỉ đạo phục vụ nhiệm vụ chính trị, xã hội của địa phương.</w:t>
      </w:r>
      <w:r>
        <w:rPr>
          <w:b w:val="0"/>
          <w:i w:val="0"/>
        </w:rPr>
        <w:br/>
      </w:r>
      <w:r>
        <w:rPr>
          <w:b w:val="0"/>
          <w:i w:val="0"/>
        </w:rPr>
        <w:t>Tuy nhiên nhìn chung kết quả đạt được còn hạn chế, chưa đáp ứng yêu cầu, phương thức đầu tư xây dựng còn nặng về đầu tư xây dựng mới hoặc cải tạo các khu ở hiện có bằng nguồn vốn của ngân sách, chưa huy động được mọi nguồn lực để phát triển nên công tác phát triển quỹ nhà ở chưa theo kịp với nhu cầu về nhà ở ngày càng tăng; công tác quản lý, chỉ đạo thực hiện của các cấp, các ngành chưa chặt chẽ,dẫn đến tình trạng phát triển quỹ nhà ở còn tự phát, không đồng bộ, chưa phù hợp với quy hoạch, tình trạng tự ý chiếm dụng, cơi nới, sang nhượng quyền cho thuê còn diễn biến hết sức phức tạp...</w:t>
      </w:r>
      <w:r>
        <w:rPr>
          <w:b w:val="0"/>
          <w:i w:val="0"/>
        </w:rPr>
        <w:br/>
      </w:r>
      <w:r>
        <w:rPr>
          <w:b w:val="0"/>
          <w:i w:val="0"/>
        </w:rPr>
        <w:t>Để khắc phục những tồn tại nêu trên, nhằm đẩy mạnh việc phát triển nhà ở theo chỉ thị số 31/CT-TU ngày 11/5/1998 của Ban Thường vụ Tỉnh về tăng cường sự lãnh đạo, chỉ đạo của các cấp ủy Đảng trong công tác phát triển quỹ nhà ở trên địa bàn tỉnh, để đáp ứng yêu cầu ngày càng tăng của mọi tầng lớp nhân dân trong tỉnh bằng nhiều phương thức; UBND tỉnh chỉ thị:</w:t>
      </w:r>
      <w:r>
        <w:rPr>
          <w:b w:val="0"/>
          <w:i w:val="0"/>
        </w:rPr>
        <w:br/>
      </w:r>
      <w:r>
        <w:rPr>
          <w:b w:val="0"/>
          <w:i w:val="0"/>
        </w:rPr>
        <w:t>1/ Về quy hoạch phát triển nhà ở:</w:t>
      </w:r>
      <w:r>
        <w:rPr>
          <w:b w:val="0"/>
          <w:i w:val="0"/>
        </w:rPr>
        <w:br/>
      </w:r>
      <w:r>
        <w:rPr>
          <w:b w:val="0"/>
          <w:i w:val="0"/>
        </w:rPr>
        <w:t>Yêu cầu về nhà ở của mọi tầng lớp nhân dân là rất chính đáng, việc đầu tư, xây dựng phát triển quỹ nhà ở theo quy hoạch vừa là trách nhiệm của nhân dân, vừa là trách nhiệm của Nhà nước, để tạo điều kiện cho nhân dân tự đầu tư xây dựng phát triển nhà ở theo đúng quy hoạch, kế hoạch và các quy định của Nhà nước. Nhà nước cần có chính sách tạo điều kiện cho những người sống ở nông thôn, ở đô thị có chỗ ở trên cơ sở tận dụng đất ở khu dân cư sẵn có, khu vực đất ở các vùng ngoại vi và hạn chế việc mở rộng khu dân cư trên đất nông nghiệp, đất cảnh quan hoặc xen cấy trong các khu biệt thự, công sở. Tập trung rà soát trên các đồ án quy hoạch chung được duyệt để thống kê xác định ra quỹ đất ở, từ đó phân loại và lập họa đồ phân lô, lập đồ án qui hoạch chi tiết phát triển nhà ở. Để tổ chức thực hiện công việc trên, UBND các huyện, thị xã, thành phố thuộc tỉnh cần kiểm tra, tổng hợp và có báo cáo cụ thể từng khu vực để UBND tỉnh chỉ đạo thực hiện trong tháng 6/1998.</w:t>
      </w:r>
      <w:r>
        <w:rPr>
          <w:b w:val="0"/>
          <w:i w:val="0"/>
        </w:rPr>
        <w:br/>
      </w:r>
      <w:r>
        <w:rPr>
          <w:b w:val="0"/>
          <w:i w:val="0"/>
        </w:rPr>
        <w:t>2/ Kiểm tra thống kê nhu cầu về nhà ở:</w:t>
      </w:r>
      <w:r>
        <w:rPr>
          <w:b w:val="0"/>
          <w:i w:val="0"/>
        </w:rPr>
        <w:br/>
      </w:r>
      <w:r>
        <w:rPr>
          <w:b w:val="0"/>
          <w:i w:val="0"/>
        </w:rPr>
        <w:t>Cần kiểm tra thống kê nhu cầu về nhà ở của từng loại đối tượng và việc sử dụng quỹ nhà ở, trên cơ sở đó có kế hoạch xây dựng mới và xử lý giải quyết các tồn tại trong việc sử dụng nhà ở, tiến tới chấm dứt việc bố trí ở trong các nhà chuyên dùng (khách sạn, nhà nghỉ, trường học, bệnh viện, trụ sở làm việc, kho tàng và các loại nhà chuyên dùng khác). UBND tỉnh yêu cầu các sở, ngành, đơn vị, UBND cấp huyện đang quản lý nhà của Nhà nước tổ chức kiểm tra xác minh, phân loại thực trạng quỹ nhà cũng như số người, số hộ gia đình đang ở trong các khu vực trên để tổng hợp báo cáo và có biện pháp giải quyết phù hợp. Đồng thời lập kế hoạch đầu tư phát triển nhà ở từ đây đến năm 2000 bằng các nguồn vốn (vốn ngân sách, vốn của các tổ chức kinh tế thuộc các thành phần kinh tế, vốn của người có nhu cầu...) hoặc giao đất tại các khu được quy hoạch có hạ tầng để họ tự bỏ vốn xây dựng.</w:t>
      </w:r>
      <w:r>
        <w:rPr>
          <w:b w:val="0"/>
          <w:i w:val="0"/>
        </w:rPr>
        <w:br/>
      </w:r>
      <w:r>
        <w:rPr>
          <w:b w:val="0"/>
          <w:i w:val="0"/>
        </w:rPr>
        <w:t>3/ Về phương thức phát triển nhà ở:</w:t>
      </w:r>
      <w:r>
        <w:rPr>
          <w:b w:val="0"/>
          <w:i w:val="0"/>
        </w:rPr>
        <w:br/>
      </w:r>
      <w:r>
        <w:rPr>
          <w:b w:val="0"/>
          <w:i w:val="0"/>
        </w:rPr>
        <w:t>Việc phát triển nhà ở cần được tổ chức thực hiện với nhiều loại hình khác nhau, nhằm đáp ứng cho các nhu cầu của người sử dụng như: Xây dựng cơ sở hạ tầng các khu vực quy hoạch để giao đất, xây dựng nhà ở hoặc nền nhà với nhiều loại, cấp hạng để bán trả góp, bán theo giá kinh doanh hoặc cho thuê tùy vào mức thu nhập của các đối tượng có nhu cầu. Trong điều kiện tiền thu được từ nguồn bán nhà ở còn thấp, nhưng nhu cầu về nhà ở và đất ở lại rất lớn và cấp bách, kể cả đối với các hộ gia đình ở trong các trụ sở cơ quan, trong phạm vi phải giải tỏa, cải tạo cơ sở hạ tầng đô thị, các khu quy hoạch, các biệt thự... Trước mắt cần ưu tiên đầu tư xây dựng nhà công vụ và nhà ở cho thuê phục vụ việc điều động,thuyên chuyển cán bộ, cho việc giải tỏa, xây dựng cơ sở hạ tầng của một số khu vực đã quy hoạch để giao đất cho các đối tượng trên nếu có nhu cầu để họ tự bỏ kinh phí xây dựng nhà ở. Riêng việc nộp tiền sử dụng đất thì căn cứ vào các quy định của Nhà nước để giải quyết như miễn giảm theo chính sách, chậm thu tiền cấp quyền sử dụng đất, ưu tiên bán hoặc cho thuê nhà đối với người góp tiền trước để xây dựng, giảm thời hạn thu tiền... nhằm thu hút vốn đầu tư phát triển quỹ nhà mới.</w:t>
      </w:r>
      <w:r>
        <w:rPr>
          <w:b w:val="0"/>
          <w:i w:val="0"/>
        </w:rPr>
        <w:br/>
      </w:r>
      <w:r>
        <w:rPr>
          <w:b w:val="0"/>
          <w:i w:val="0"/>
        </w:rPr>
        <w:t>4/ Về nguồn vốn để phát triển nhà ở:</w:t>
      </w:r>
      <w:r>
        <w:rPr>
          <w:b w:val="0"/>
          <w:i w:val="0"/>
        </w:rPr>
        <w:br/>
      </w:r>
      <w:r>
        <w:rPr>
          <w:b w:val="0"/>
          <w:i w:val="0"/>
        </w:rPr>
        <w:t>Vấn đề đầu tư phát triển quỹ nhà ở, cần được huy động từ nhiều nguồn như: vốn ngân sách, vốn vay, huy động của các cơ quan, đơn vị, cán bộ công nhân viên, nhân dân... ai có nhu cầu mua nhà, thuê nhà, mua nền nhà.... thì góp vốn trước để xây dựng. Ngoài ra khuyến khích các nhà đầu tư trong và ngoài tỉnh tự bỏ vốn xây dựng trước làm nhà để cho thuê, khi bán nhà chuyển quyền sử dụng đất sẽ thu hồi lại vốn sau, hoặc ngân sách chi trả lại từ nguồn thu được từ giao quyền sử dụng đất, bán nhà ở thuộc sở hữu Nhà nước. Các cấp, các ngành liên quan cần tích cực đẩy mạnh việc bán nhà ở thuộc sở hữu Nhà nước và cấp quyền sở hữu nhà ở và quyền sử dụng đất ở theo nghị định 60/CP và 45/CP của Chính phủ để tạo vốn tiếp tục phát triển quỹ nhà ở.</w:t>
      </w:r>
      <w:r>
        <w:rPr>
          <w:b w:val="0"/>
          <w:i w:val="0"/>
        </w:rPr>
        <w:br/>
      </w:r>
      <w:r>
        <w:rPr>
          <w:b w:val="0"/>
          <w:i w:val="0"/>
        </w:rPr>
        <w:t>5/ Kinh doanh nhà ở:</w:t>
      </w:r>
      <w:r>
        <w:rPr>
          <w:b w:val="0"/>
          <w:i w:val="0"/>
        </w:rPr>
        <w:br/>
      </w:r>
      <w:r>
        <w:rPr>
          <w:b w:val="0"/>
          <w:i w:val="0"/>
        </w:rPr>
        <w:t>Kinh doanh nhà ở là thực hiện các hoạt động nhằm mục đích sinh lợi như: Cho thuê nhà ở; mua bán nhà ở; nhận quyền sử dụng đất để xây dựng nhà ở để bán hoặc cho thuê; đầu tư xây dựng cơ sở hạ tầng theo quy hoạch xây dựng nhà ở để chuyển quyền sử dụng đất; dịch vụ mua bán, cho thuê nhà ở.</w:t>
      </w:r>
      <w:r>
        <w:rPr>
          <w:b w:val="0"/>
          <w:i w:val="0"/>
        </w:rPr>
        <w:br/>
      </w:r>
      <w:r>
        <w:rPr>
          <w:b w:val="0"/>
          <w:i w:val="0"/>
        </w:rPr>
        <w:t>Đối với các hoạt động trên cần tạo mọi điều kiện cho Công ty Kinh doanh và phát triển nhà tỉnh và các đơn vị thi công xây lắp nếu đủ điều kiện thì được tổ chức thực hiện như: Nhận quyền sử dụng đất để xây nhà ở để bán, để cho thuê, đầu tư xây dựng cơ sở hạ tầng theo quy hoạch xây dựng nhà ở để chuyển quyền sử dụng đất... khi bán được nhà hoặc nền nhà sẽ nộp tiền sử dụng đất. Ngoài ra để đẩy mạnh việc phát triển nhà ở, UBND tỉnh cho phép các tổ chức, cá nhân trong và ngoài tỉnh nếu được phép kinh doanh nhà ở cũng được giao đất hoặc đổi đất xây dựng cơ sở hạ tầng ở các khu qui hoạch để phát triển nhà ở, theo quy định hiện hành của Nhà nước.</w:t>
      </w:r>
      <w:r>
        <w:rPr>
          <w:b w:val="0"/>
          <w:i w:val="0"/>
        </w:rPr>
        <w:br/>
      </w:r>
      <w:r>
        <w:rPr>
          <w:b w:val="0"/>
          <w:i w:val="0"/>
        </w:rPr>
        <w:t>6/ Về tổ chức thực hiện:</w:t>
      </w:r>
      <w:r>
        <w:rPr>
          <w:b w:val="0"/>
          <w:i w:val="0"/>
        </w:rPr>
        <w:br/>
      </w:r>
      <w:r>
        <w:rPr>
          <w:b w:val="0"/>
          <w:i w:val="0"/>
        </w:rPr>
        <w:t>a) Giao Sở Xây dựng tỉnh chủ trì, phối hợp với Sở Địa Chính và sở, ngành có liên quan, căn cứ vào các qui định hiện hành của Nhà nước, tình hình thực tế tại địa phương có tham khảo của các tỉnh, thành phố khác trực thuộc Trung ương để đề xuất UBND tỉnh các giải pháp về đẩy mạnh phát triển nhà ở như: Xây dựng quy chế bán nhà trả góp, quy chế cho thuê nhà ở theo giá kinh doanh, đổi đất lấy hạ tầng.</w:t>
      </w:r>
      <w:r>
        <w:rPr>
          <w:b w:val="0"/>
          <w:i w:val="0"/>
        </w:rPr>
        <w:br/>
      </w:r>
      <w:r>
        <w:rPr>
          <w:b w:val="0"/>
          <w:i w:val="0"/>
        </w:rPr>
        <w:t>b) UBND các huyện, thị xã, thành phố thuộc tỉnh và các sở, ngành có liên quan kiểm tra, xác định và lập quy hoạch quỹ đất ở cũng như nhu cầu nhà ở của các đối tượng,việc sử dụng quỹ nhà ở, nhà chuyên dùng do Nhà nước quản lý đang bố trí ở theo điểm 2 trên đây để đề xuất và báo cáo UBND tỉnh chỉ đạo giải quyết trong tháng 6 năm 1998; đồng thời cần quán triệt chỉ thị số 31/CT-TU ngày 11/5/1998 của Thường vụ Tỉnh ủy và chỉ thị này để tăng cường chỉ đạo thực hiện tốt nhiệm vụ phát triển quỹ nhà ở.</w:t>
      </w:r>
      <w:r>
        <w:rPr>
          <w:b w:val="0"/>
          <w:i w:val="0"/>
        </w:rPr>
        <w:br/>
      </w:r>
      <w:r>
        <w:rPr>
          <w:b w:val="0"/>
          <w:i w:val="0"/>
        </w:rPr>
        <w:t>c) Sở Kế hoạch và đầu tư tỉnh, Sở Tài chính-Vật Giá tỉnh, Cục Đầu tư Phát triển tỉnh có trách nhiệm thẩm định các dự án đầu tư phát triển nhà ở, đồng thời đôn đốc giúp các chủ đầu tư tìm nguồn vốn để đầu tư;tổ chức thực hiện các dự án phát triển nhà ở đã được bố trí kế hoạch trong năm 1998.</w:t>
      </w:r>
      <w:r>
        <w:rPr>
          <w:b w:val="0"/>
          <w:i w:val="0"/>
        </w:rPr>
        <w:br/>
      </w:r>
      <w:r>
        <w:rPr>
          <w:b w:val="0"/>
          <w:i w:val="0"/>
        </w:rPr>
        <w:t>d) Giao Sở Xây dựng chủ trì, cùng với Sở Địa Chính là đầu mối phối hợp với các ban, ngành có liên quan hướng dẫn kiểm tra và theo dõi quá trình thực hiện,đồng thời hàng tháng có báo cáo kết quả thực hiện cho UBND tỉnh.</w:t>
      </w:r>
      <w:r>
        <w:rPr>
          <w:b w:val="0"/>
          <w:i w:val="0"/>
        </w:rPr>
        <w:br/>
      </w:r>
      <w:r>
        <w:rPr>
          <w:b w:val="0"/>
          <w:i w:val="0"/>
        </w:rPr>
        <w:t>e) Trên cơ sở nội dung chỉ thị số 31/CT-TU ngày 11/5/1998 của Ban Thường vụ Tỉnh ủy và nội dung chỉ thị này, giao Sở Xây dựng tập trung lập kế hoạch và phương án đầu tư phát triển nhà ở trên địa bàn Thành phố Đà Lạt và Thị xã Bảo Lộc để trình Thường trực Tỉnh ủy, Thường trực HĐND tỉnh tổ chức thực hiện. Công việc trên cần thực hiện trước ngày 15/6/1998.</w:t>
      </w:r>
      <w:r>
        <w:rPr>
          <w:b w:val="0"/>
          <w:i w:val="0"/>
        </w:rPr>
        <w:br/>
      </w:r>
      <w:r>
        <w:rPr>
          <w:b w:val="0"/>
          <w:i w:val="0"/>
        </w:rPr>
        <w:t>Uỷ ban Nhân dân tỉnh yêu cầu các sở, ngành và UBND các huyện, thị xã, thành phố thuộc tỉnh có trách nhiệm tổ chức triển khai thực hiện chỉ thị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Phó Chủ tịch</w:t>
      </w:r>
      <w:r>
        <w:rPr>
          <w:b w:val="0"/>
          <w:i w:val="0"/>
        </w:rPr>
        <w:br/>
      </w:r>
      <w:r>
        <w:rPr>
          <w:b/>
          <w:i/>
        </w:rPr>
        <w:t>(Đã ký)</w:t>
      </w:r>
      <w:r>
        <w:rPr>
          <w:b w:val="0"/>
          <w:i w:val="0"/>
        </w:rPr>
        <w:br/>
      </w:r>
      <w:r>
        <w:rPr>
          <w:b w:val="0"/>
          <w:i w:val="0"/>
        </w:rPr>
        <w:br/>
      </w:r>
      <w:r>
        <w:rPr>
          <w:b/>
          <w:i w:val="0"/>
        </w:rPr>
        <w:t>Đặng Đức Lợi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Phó Chủ tịch</w:t>
            </w:r>
            <w:r>
              <w:rPr>
                <w:b w:val="0"/>
                <w:i w:val="0"/>
              </w:rPr>
              <w:br/>
            </w:r>
            <w:r>
              <w:rPr>
                <w:b/>
                <w:i/>
              </w:rPr>
              <w:t>(Đã ký)</w:t>
            </w:r>
            <w:r>
              <w:rPr>
                <w:b w:val="0"/>
                <w:i w:val="0"/>
              </w:rPr>
              <w:br/>
            </w:r>
            <w:r>
              <w:rPr>
                <w:b w:val="0"/>
                <w:i w:val="0"/>
              </w:rPr>
              <w:br/>
            </w:r>
            <w:r>
              <w:rPr>
                <w:b/>
                <w:i w:val="0"/>
              </w:rPr>
              <w:t>Đặng Đức Lợi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