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26/2011/QĐ-UBND Về việc bãi bỏ Quyết định số 35/2005/QĐ-UBND ngày 02/8/2005 của UBND tỉnh Đăk Nông quy định mức giá đất cho thuê lại trong Khu công nghiệp Tâm Thắng, huyện Cư Jút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val="0"/>
              </w:rPr>
              <w:t xml:space="preserve">ỦY BAN NHÂN DÂN </w:t>
            </w:r>
            <w:r>
              <w:rPr>
                <w:b w:val="0"/>
                <w:i w:val="0"/>
              </w:rPr>
              <w:br/>
            </w:r>
            <w:r>
              <w:br/>
            </w:r>
            <w:r>
              <w:rPr>
                <w:b/>
                <w:i w:val="0"/>
              </w:rPr>
              <w:t>TỈNH ĐẮK NÔNG</w:t>
            </w:r>
            <w:r>
              <w:rPr>
                <w:b w:val="0"/>
                <w:i w:val="0"/>
              </w:rPr>
              <w:br/>
            </w:r>
            <w:r>
              <w:rPr>
                <w:b w:val="0"/>
                <w:i w:val="0"/>
              </w:rPr>
              <w:br/>
            </w:r>
          </w:p>
        </w:tc>
        <w:tc>
          <w:tcPr>
            <w:tcW w:type="dxa" w:w="4320"/>
          </w:tcPr>
          <w:p>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p>
        </w:tc>
      </w:tr>
    </w:tbl>
    <w:p>
      <w:r>
        <w:rPr>
          <w:b/>
          <w:i w:val="0"/>
        </w:rPr>
        <w:t>QUYẾT ĐỊNH</w:t>
      </w:r>
    </w:p>
    <w:p>
      <w:r>
        <w:rPr>
          <w:b w:val="0"/>
          <w:i w:val="0"/>
        </w:rPr>
        <w:t>Về việc bãi bỏ Quyết định số 35/2005/QĐ-UBND ngày 02/8/2005</w:t>
      </w:r>
    </w:p>
    <w:p>
      <w:r>
        <w:rPr>
          <w:b w:val="0"/>
          <w:i w:val="0"/>
        </w:rPr>
        <w:t>của UBND tỉnh Đăk Nông quy định mức giá đất cho thuê lại trong</w:t>
      </w:r>
    </w:p>
    <w:p>
      <w:r>
        <w:rPr>
          <w:b w:val="0"/>
          <w:i w:val="0"/>
        </w:rPr>
        <w:t>Khu công nghiệp Tâm Thắng, huyện Cư Jút</w:t>
      </w:r>
    </w:p>
    <w:p>
      <w:r>
        <w:rPr>
          <w:b w:val="0"/>
          <w:i w:val="0"/>
        </w:rPr>
        <w:t>____________________</w:t>
      </w:r>
    </w:p>
    <w:p>
      <w:r>
        <w:rPr>
          <w:b w:val="0"/>
          <w:i w:val="0"/>
        </w:rPr>
        <w:t>ỦY BAN NHÂN DÂN TỈNH ĐĂK NÔNG</w:t>
      </w:r>
    </w:p>
    <w:p>
      <w:r>
        <w:rPr>
          <w:b w:val="0"/>
          <w:i/>
        </w:rPr>
        <w:t>Căn cứ Luật Tổ chức HĐND và UBND ngày 26 tháng 11 năm 2003;</w:t>
      </w:r>
    </w:p>
    <w:p>
      <w:r>
        <w:rPr>
          <w:b w:val="0"/>
          <w:i/>
        </w:rPr>
        <w:t>Căn cứ Nghị định số 108/2006/NĐ-CP ngày 22/9/2006 của Chính phủ quy định chi tiết và hướng dẫn thi hành một số điều của Luật Đầu tư;</w:t>
      </w:r>
    </w:p>
    <w:p>
      <w:r>
        <w:rPr>
          <w:b w:val="0"/>
          <w:i/>
        </w:rPr>
        <w:t>Căn cứ Nghị định số 188/2004/NĐ-CP ngày 16/11/2004 của Chính phủ về phương pháp xác định giá đất và khung giá các loại đất;</w:t>
      </w:r>
    </w:p>
    <w:p>
      <w:r>
        <w:rPr>
          <w:b w:val="0"/>
          <w:i/>
        </w:rPr>
        <w:t xml:space="preserve">Căn cứ Quyết định số 189/QĐ-BTC ngày 24/11/2000 của Bộ Tài chính về việc ban hành quy định về tiền thuê đất, mặt nước, mặt biển áp dụng đối với các hình thức đầu tư nước ngoài vào Việt Nam; </w:t>
      </w:r>
    </w:p>
    <w:p>
      <w:r>
        <w:rPr>
          <w:b w:val="0"/>
          <w:i/>
        </w:rPr>
        <w:t>Xét đề nghị của Giám đốc Sở Tài chính tỉnh Đăk Nông tại Tờ trình số 193/TTr-STC ngày 16 tháng 9 năm 2011,</w:t>
      </w:r>
    </w:p>
    <w:p>
      <w:r>
        <w:rPr>
          <w:b/>
          <w:i w:val="0"/>
        </w:rPr>
        <w:t>QUYẾT ĐỊNH:</w:t>
      </w:r>
    </w:p>
    <w:p>
      <w:r>
        <w:rPr>
          <w:b/>
          <w:i w:val="0"/>
        </w:rPr>
        <w:t xml:space="preserve">Điều 1. </w:t>
      </w:r>
      <w:r>
        <w:rPr>
          <w:b w:val="0"/>
          <w:i w:val="0"/>
        </w:rPr>
        <w:t>Bãi bỏ Quyết định số 35/2005/QĐ-UBND ngày 02/8/2005 của UBND tỉnh Đăk Nông về việc quy định mức giá đất cho thuê lại trong Khu công nghiệp Tâm Thắng, huyện Cư Jút, tỉnh Đăk Nông. Lý do không còn phù hợp với thực tế hiện nay.</w:t>
      </w:r>
    </w:p>
    <w:p>
      <w:r>
        <w:rPr>
          <w:b/>
          <w:i w:val="0"/>
        </w:rPr>
        <w:t xml:space="preserve">Điều 2. </w:t>
      </w:r>
      <w:r>
        <w:rPr>
          <w:b w:val="0"/>
          <w:i w:val="0"/>
        </w:rPr>
        <w:t>Giao Sở Tài chính chủ trì, phối hợp với các Sở, ngành chức năng có liên quan xây dựng quy định mức giá đất cho thuê lại trong khu công nghiệp Tâm Thắng, huyện Cư Jút, tỉnh Đăk Nông theo hình thức văn bản cá biệt, trình UBND tỉnh ban hành theo đúng quy định.</w:t>
      </w:r>
    </w:p>
    <w:p>
      <w:r>
        <w:rPr>
          <w:b/>
          <w:i w:val="0"/>
        </w:rPr>
        <w:t xml:space="preserve">Điều 3. </w:t>
      </w:r>
      <w:r>
        <w:rPr>
          <w:b w:val="0"/>
          <w:i w:val="0"/>
        </w:rPr>
        <w:t>Quyết định này có hiệu lực thi hành sau 10 ngày kể từ ngày ký.</w:t>
      </w:r>
    </w:p>
    <w:p>
      <w:r>
        <w:rPr>
          <w:b w:val="0"/>
          <w:i w:val="0"/>
        </w:rPr>
        <w:t>Chánh Văn phòng UBND tỉnh; Giám đốc các Sở: Tài chính; Kế hoạch và Đầu tư; Tư pháp; Giám đốc Kho bạc Nhà nước Đăk Nông; Trưởng Ban quản lý các Khu công nghiệp tỉnh; Chủ tịch UBND huyện Cư Jút; Giám đốc Công ty phát triển hạ tầng Khu công nghiệp Tâm Thắng và Thủ trưởng các đơn vị có liên quan chịu trách nhiệm thi hành Quyết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Lê Diễn</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Lê Diễn</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Lê Diễn</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Lê Diễn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