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27/1998/QĐ-UB V/v: Thành lập ban chỉ đạo kiểm kê rừng Tỉnh Bình Thước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PHƯỚC</w:t>
            </w:r>
          </w:p>
        </w:tc>
        <w:tc>
          <w:tcPr>
            <w:tcW w:type="dxa" w:w="4320"/>
          </w:tcPr>
          <w:p>
            <w:r>
              <w:rPr>
                <w:b/>
                <w:i w:val="0"/>
              </w:rPr>
              <w:t>CỘNG HÒA XÃ HỘI CHỦ NGHĨA VIỆT NAM</w:t>
            </w:r>
            <w:r>
              <w:br/>
            </w:r>
            <w:r>
              <w:rPr>
                <w:b/>
                <w:i w:val="0"/>
              </w:rPr>
              <w:t>Độc lập – Tự do – Hạnh phúc</w:t>
            </w:r>
          </w:p>
        </w:tc>
      </w:tr>
    </w:tbl>
    <w:p>
      <w:r>
        <w:rPr>
          <w:b/>
          <w:i w:val="0"/>
        </w:rPr>
        <w:t>QUYẾT ĐỊNH CỦA ỦY BAN NHÂN DÂN TỈNH</w:t>
      </w:r>
      <w:r>
        <w:br/>
      </w:r>
      <w:r>
        <w:rPr>
          <w:b/>
          <w:i w:val="0"/>
        </w:rPr>
        <w:t>V/v: Thành lập ban chỉ đạo kiểm kê rừng Tỉnh Bình Phước.</w:t>
      </w:r>
      <w:r>
        <w:br/>
      </w:r>
      <w:r>
        <w:rPr>
          <w:b w:val="0"/>
          <w:i w:val="0"/>
        </w:rPr>
        <w:t>____________________________</w:t>
      </w:r>
    </w:p>
    <w:p>
      <w:r>
        <w:rPr>
          <w:b/>
          <w:i w:val="0"/>
        </w:rPr>
        <w:t>ỦY BAN NHÂN DÂN TỈNH</w:t>
      </w:r>
    </w:p>
    <w:p>
      <w:r>
        <w:rPr>
          <w:b w:val="0"/>
          <w:i w:val="0"/>
        </w:rPr>
        <w:t xml:space="preserve">- </w:t>
      </w:r>
      <w:r>
        <w:rPr>
          <w:b w:val="0"/>
          <w:i/>
        </w:rPr>
        <w:t>Căn cứ luật tổ chức HĐND và UBND (sửa đổi) ngày 21/6/1994.</w:t>
      </w:r>
    </w:p>
    <w:p>
      <w:r>
        <w:rPr>
          <w:b w:val="0"/>
          <w:i w:val="0"/>
        </w:rPr>
        <w:t xml:space="preserve">- </w:t>
      </w:r>
      <w:r>
        <w:rPr>
          <w:b w:val="0"/>
          <w:i/>
        </w:rPr>
        <w:t>Căn cứ chỉ thị : 286/TTg ngày 02/05/1997 về việc kiểm kê toàn bộ rừng hiện có.</w:t>
      </w:r>
    </w:p>
    <w:p>
      <w:r>
        <w:rPr>
          <w:b w:val="0"/>
          <w:i w:val="0"/>
        </w:rPr>
        <w:t xml:space="preserve">- </w:t>
      </w:r>
      <w:r>
        <w:rPr>
          <w:b w:val="0"/>
          <w:i/>
        </w:rPr>
        <w:t>Căn cứ vào công văn : 756/;BNN-KHQH ngày 10/02/1998 của BCĐ kiểm kê rừng Trung ương đề nghị thành lập BCĐ kiểm kê rừng của các Tỉnh, Thành Phố,</w:t>
      </w:r>
    </w:p>
    <w:p>
      <w:r>
        <w:rPr>
          <w:b/>
          <w:i w:val="0"/>
        </w:rPr>
        <w:t>QUYẾT ĐỊNH</w:t>
      </w:r>
    </w:p>
    <w:p>
      <w:r>
        <w:rPr>
          <w:b/>
          <w:i w:val="0"/>
        </w:rPr>
        <w:t>Điều I :</w:t>
      </w:r>
      <w:r>
        <w:rPr>
          <w:b w:val="0"/>
          <w:i w:val="0"/>
        </w:rPr>
        <w:t xml:space="preserve"> Nay thành lập BCĐ kiểm kê rừng Tỉnh Bình Phước gồm các ông, bà có tên sau đây.</w:t>
      </w:r>
    </w:p>
    <w:p>
      <w:r>
        <w:rPr>
          <w:b w:val="0"/>
          <w:i w:val="0"/>
        </w:rPr>
        <w:t>1. Ông Nguyễn Tân Hưng : Phó Chủ Tịch UBND Tỉnh Trưởng ban.</w:t>
      </w:r>
    </w:p>
    <w:p>
      <w:r>
        <w:rPr>
          <w:b w:val="0"/>
          <w:i w:val="0"/>
        </w:rPr>
        <w:t>2. Ông Trần Quang Ty : - Phó GĐ Sở NN – PTNT - Phó ban.</w:t>
      </w:r>
    </w:p>
    <w:p>
      <w:r>
        <w:rPr>
          <w:b w:val="0"/>
          <w:i w:val="0"/>
        </w:rPr>
        <w:t xml:space="preserve">3. Ông Hồ Văn Hữu - Phó GĐ Sở KH - ĐT </w:t>
      </w:r>
      <w:r>
        <w:rPr>
          <w:b w:val="0"/>
          <w:i/>
        </w:rPr>
        <w:t xml:space="preserve">– </w:t>
      </w:r>
      <w:r>
        <w:rPr>
          <w:b w:val="0"/>
          <w:i w:val="0"/>
        </w:rPr>
        <w:t>Thành viên.</w:t>
      </w:r>
    </w:p>
    <w:p>
      <w:r>
        <w:rPr>
          <w:b w:val="0"/>
          <w:i w:val="0"/>
        </w:rPr>
        <w:t>4. Ông Vũ Thành Nam : - Phó GĐ Sở TC-VG – Thành viên.</w:t>
      </w:r>
    </w:p>
    <w:p>
      <w:r>
        <w:rPr>
          <w:b w:val="0"/>
          <w:i w:val="0"/>
        </w:rPr>
        <w:t>5. Ông Nguyễn Song Đoàn : - Phó GĐ sở Địa Chính – Thành viên.</w:t>
      </w:r>
    </w:p>
    <w:p>
      <w:r>
        <w:rPr>
          <w:b w:val="0"/>
          <w:i w:val="0"/>
        </w:rPr>
        <w:t>6. Ông Nguyễn Phú Quới : - Phó CCT Chi Cục Kiểm Lâm - Thành viên.</w:t>
      </w:r>
    </w:p>
    <w:p>
      <w:r>
        <w:rPr>
          <w:b w:val="0"/>
          <w:i w:val="0"/>
        </w:rPr>
        <w:t>7. Ông Nguyễn Công Khanh : - Phó CT Cục Thống Kê - Thành viên</w:t>
      </w:r>
    </w:p>
    <w:p>
      <w:r>
        <w:rPr>
          <w:b/>
          <w:i w:val="0"/>
        </w:rPr>
        <w:t>Điều II:</w:t>
      </w:r>
      <w:r>
        <w:rPr>
          <w:b w:val="0"/>
          <w:i w:val="0"/>
        </w:rPr>
        <w:t xml:space="preserve"> Ban chỉ đạo kiểm kê rừng có nhiệm vụ hướng dẫn xây dựng kế hoạch, triển khai thực hiện kiểm kê rừng trên toàn Tỉnh, thường xuyên theo dõi chỉ đạo, đôn đốc việc thực hiện kiểm kê rừng đạt kết quả tốt.</w:t>
      </w:r>
    </w:p>
    <w:p>
      <w:r>
        <w:rPr>
          <w:b/>
          <w:i w:val="0"/>
        </w:rPr>
        <w:t>Điều III:</w:t>
      </w:r>
      <w:r>
        <w:rPr>
          <w:b w:val="0"/>
          <w:i w:val="0"/>
        </w:rPr>
        <w:t xml:space="preserve"> Các ông Chánh Văn phòng UBND Tỉnh, Giám đốc : Sở NN -PTNT, Sở KH-ĐT, Sở Tài Chính - Vật Giá, Sở Địa Chính, Chi Cục trưởng Chi Cục Kiểm Lâm, Cục Trưởng Cục Thống Kê, Thủ trưởng các đơn vị có liên quan và các ông có trên tại điều I chịu trách nhiệm thi hành quyết định này kể từ ngày ký./.</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br/>
              <w:t xml:space="preserve">          KT CHỦ TỊCH</w:t>
            </w:r>
            <w:r>
              <w:br/>
            </w:r>
            <w:r>
              <w:rPr>
                <w:b/>
                <w:i w:val="0"/>
              </w:rPr>
              <w:t>PHÓ CHỦ TỊCH</w:t>
            </w:r>
            <w:r>
              <w:br/>
            </w:r>
            <w:r>
              <w:rPr>
                <w:b/>
                <w:i/>
              </w:rPr>
              <w:t>(Đã ký)</w:t>
            </w:r>
            <w:r>
              <w:rPr>
                <w:b/>
                <w:i/>
              </w:rPr>
              <w:t xml:space="preserve"> </w:t>
            </w:r>
            <w:r>
              <w:rPr>
                <w:b w:val="0"/>
                <w:i w:val="0"/>
              </w:rPr>
              <w:br/>
            </w:r>
            <w:r>
              <w:rPr>
                <w:b/>
                <w:i w:val="0"/>
              </w:rPr>
              <w:t>Nguyễn Tấn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