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27/2007/QĐ-UBND Chuyển đổi Lâm trường Kông H'de thành Công ty Lâm nghiệp Kông H'de</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27/2007/QĐ-UBND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Chuyển đổi Lâm trường Kông H'de thành Công ty Lâm nghiệp Kông H'de</w:t>
      </w:r>
      <w:r>
        <w:rPr>
          <w:b w:val="0"/>
          <w:i w:val="0"/>
        </w:rPr>
        <w:br/>
      </w:r>
      <w:r>
        <w:rPr>
          <w:b/>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rPr>
        <w:t xml:space="preserve">  </w:t>
      </w:r>
      <w:r>
        <w:rPr>
          <w:b w:val="0"/>
          <w:i w:val="0"/>
        </w:rPr>
        <w:br/>
      </w:r>
      <w:r>
        <w:rPr>
          <w:b w:val="0"/>
          <w:i/>
        </w:rPr>
        <w:t>Căn cứ Luật doanh nghiệp Nhà nước năm 2003;</w:t>
      </w:r>
      <w:r>
        <w:rPr>
          <w:b w:val="0"/>
          <w:i w:val="0"/>
        </w:rPr>
        <w:br/>
      </w:r>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Xét đề nghị của Giám đốc Sở Nội vụ,</w:t>
      </w:r>
      <w:r>
        <w:rPr>
          <w:b w:val="0"/>
          <w:i w:val="0"/>
        </w:rPr>
        <w:br/>
      </w:r>
      <w:r>
        <w:rPr>
          <w:b/>
          <w:i w:val="0"/>
        </w:rPr>
        <w:t>QUYẾT ĐỊNH:</w:t>
      </w:r>
      <w:r>
        <w:rPr>
          <w:b w:val="0"/>
          <w:i w:val="0"/>
        </w:rPr>
        <w:br/>
      </w:r>
      <w:r>
        <w:rPr>
          <w:b/>
          <w:i w:val="0"/>
        </w:rPr>
        <w:t xml:space="preserve">Điều 1. </w:t>
      </w:r>
      <w:r>
        <w:rPr>
          <w:b w:val="0"/>
          <w:i w:val="0"/>
        </w:rPr>
        <w:t>Chuyển đổi Lâm trường Kông H'de thành Công ty Lâm nghiệp Kông H'de.</w:t>
      </w:r>
      <w:r>
        <w:rPr>
          <w:b w:val="0"/>
          <w:i w:val="0"/>
        </w:rPr>
        <w:br/>
      </w:r>
      <w:r>
        <w:rPr>
          <w:b w:val="0"/>
          <w:i w:val="0"/>
        </w:rPr>
        <w:t xml:space="preserve">Công ty Lâm nghiệp Kông H'de là doanh nghiệp Nhà nước độc lập hoạt động theo Luật doanh nghiệp Nhà nước và các văn bản có liên quan; có trách nhiệm kế thừa toàn bộ quyền và nghĩa vụ pháp lý của Lâm trường Kông H'de; có tư cách pháp nhân, có tài khoản, con dấu, điều lệ tổ chức và hoạt động do UBND tỉnh phê duyệt theo đúng quy định pháp luật. </w:t>
      </w:r>
      <w:r>
        <w:rPr>
          <w:b w:val="0"/>
          <w:i w:val="0"/>
        </w:rPr>
        <w:br/>
      </w:r>
      <w:r>
        <w:rPr>
          <w:b w:val="0"/>
          <w:i w:val="0"/>
        </w:rPr>
        <w:t xml:space="preserve">Trụ sở giao dịch của Công ty Lâm nghiệp Kông H'de đặt tại xã Kông Yang, huyện Kông Chro, tỉnh Gia Lai. </w:t>
      </w:r>
      <w:r>
        <w:rPr>
          <w:b w:val="0"/>
          <w:i w:val="0"/>
        </w:rPr>
        <w:br/>
      </w:r>
      <w:r>
        <w:rPr>
          <w:b/>
          <w:i w:val="0"/>
        </w:rPr>
        <w:t xml:space="preserve">Điều 2. </w:t>
      </w:r>
      <w:r>
        <w:rPr>
          <w:b w:val="0"/>
          <w:i w:val="0"/>
        </w:rPr>
        <w:t xml:space="preserve">Công ty Lâm nghiệp Kông H'de có chức năng, nhiệm vụ, quyền hạn chủ yếu sau: </w:t>
      </w:r>
      <w:r>
        <w:rPr>
          <w:b w:val="0"/>
          <w:i w:val="0"/>
        </w:rPr>
        <w:br/>
      </w:r>
      <w:r>
        <w:rPr>
          <w:b w:val="0"/>
          <w:i w:val="0"/>
        </w:rPr>
        <w:t>- Trồng, chăm sóc, quản lý, bảo vệ và phát triển vốn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lâm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 Điều 3. </w:t>
      </w:r>
      <w:r>
        <w:rPr>
          <w:b w:val="0"/>
          <w:i w:val="0"/>
        </w:rPr>
        <w:t>Cơ cấu tổ chức bộ máy của Công ty Lâm nghiệp Kông H'de:</w:t>
      </w:r>
      <w:r>
        <w:rPr>
          <w:b w:val="0"/>
          <w:i w:val="0"/>
        </w:rPr>
        <w:br/>
      </w:r>
      <w:r>
        <w:rPr>
          <w:b w:val="0"/>
          <w:i w:val="0"/>
        </w:rPr>
        <w:t>1. Giám đốc, các Phó giám đốc, Kế toán trưởng.</w:t>
      </w:r>
      <w:r>
        <w:rPr>
          <w:b w:val="0"/>
          <w:i w:val="0"/>
        </w:rPr>
        <w:br/>
      </w:r>
      <w:r>
        <w:rPr>
          <w:b w:val="0"/>
          <w:i w:val="0"/>
        </w:rPr>
        <w:t xml:space="preserve">2. Các bộ phận chức năng giúp việc và tổ chức trực thuộc (nếu có). </w:t>
      </w:r>
      <w:r>
        <w:rPr>
          <w:b w:val="0"/>
          <w:i w:val="0"/>
        </w:rPr>
        <w:br/>
      </w:r>
      <w:r>
        <w:rPr>
          <w:b/>
          <w:i w:val="0"/>
        </w:rPr>
        <w:t xml:space="preserve"> Điều 4. </w:t>
      </w:r>
      <w:r>
        <w:rPr>
          <w:b w:val="0"/>
          <w:i w:val="0"/>
        </w:rPr>
        <w:t xml:space="preserve">UBND tỉnh giao Giám đốc Lâm trường Kông H'de và Giám đốc Công ty Lâm nghiệp Kông H'de phối hợp với các cơ quan có liên quan chuẩn bị đầy đủ các thủ tục cần thiết, tiến hành chuyển đổi Lâm trường Kông H'de thành Công ty Lâm nghiệp Kông H'de; Giám đốc Công ty Lâm nghiệp Kông H'de xây dựng phương án củng cố, đổi mới, nâng cao hiệu quả sản xuất kinh doanh và xây dựng Điều lệ tổ chức hoạt động của Công ty Lâm nghiệp Kông H'de trình cấp có thẩm quyền xem xét, phê duyệt theo đúng quy định.   </w:t>
      </w:r>
      <w:r>
        <w:rPr>
          <w:b w:val="0"/>
          <w:i w:val="0"/>
        </w:rPr>
        <w:br/>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Kông H'de và Giám đốc Công ty Lâm nghiệp Kông H'de chịu trách nhiệm thi hành Quyết định này.</w:t>
      </w:r>
      <w:r>
        <w:rPr>
          <w:b w:val="0"/>
          <w:i w:val="0"/>
        </w:rPr>
        <w:br/>
      </w:r>
      <w:r>
        <w:rPr>
          <w:b w:val="0"/>
          <w:i w:val="0"/>
        </w:rPr>
        <w:t xml:space="preserve">Quyết định này có hiệu lực thi hành sau 10 ngày kể từ ngày ký. Mọi quy định trước đây trái với quyết định này đều bãi bỏ./.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val="0"/>
          <w:i/>
        </w:rPr>
        <w:t>(Đã ký)</w:t>
      </w:r>
      <w:r>
        <w:rPr>
          <w:b w:val="0"/>
          <w:i w:val="0"/>
        </w:rPr>
        <w:br/>
      </w:r>
      <w:r>
        <w:rPr>
          <w:b w:val="0"/>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val="0"/>
                <w:i/>
              </w:rPr>
              <w:t>(Đã ký)</w:t>
            </w:r>
            <w:r>
              <w:rPr>
                <w:b w:val="0"/>
                <w:i w:val="0"/>
              </w:rPr>
              <w:br/>
            </w:r>
            <w:r>
              <w:rPr>
                <w:b w:val="0"/>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