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27/CT-UBND Về việc đẩy mạnh công tác phòng chống dịch cúm gia cầm tái phát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THỪA THIÊN HUẾ</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đẩy mạnh công tác phòng chống dịch cúm gia cầm tái phát.</w:t>
      </w:r>
    </w:p>
    <w:p>
      <w:pPr>
        <w:jc w:val="center"/>
      </w:pPr>
      <w:r>
        <w:rPr>
          <w:b/>
          <w:i w:val="0"/>
        </w:rPr>
        <w:t>_____________________</w:t>
      </w:r>
    </w:p>
    <w:p>
      <w:r>
        <w:rPr>
          <w:b w:val="0"/>
          <w:i w:val="0"/>
        </w:rPr>
        <w:t xml:space="preserve">Hiện nay, dịch cúm gia cầm (DCGC) đã tái phát ở một số tỉnh trong cả nước. Dịch xảy ra chủ yếu trên đàn thuỷ cầm chưa được tiêm phòng và đang diễn biến phức tạp, có nguy cơ lây lan ra diện rộng. Nguyên nhân chủ yếu là do không thực hiện tốt Quyết định số </w:t>
      </w:r>
      <w:r>
        <w:rPr>
          <w:b w:val="0"/>
          <w:i w:val="0"/>
        </w:rPr>
        <w:t>17/2007/QĐ-BNN ngày 27/02/2007 của Bộ Nông nghiệp và Phát triển nông thôn về quy định ấp trứng và chăn nuôi thuỷ cầm; bên cạnh đó việc kiểm soát vận chuyển, mua bán, giết mổ gia cầm, sản phẩm gia cầm thiếu chặt chẽ, đặc biệt là tình trạng mua bán, vận chuyển gia cầm không rõ nguồn gốc, không được kiểm dịch và chưa được tiêm phòng; một bộ phận cán bộ và người dân vẫn chủ quan, lơ là trước nguy cơ lây nhiễm bệnh cúm A (H5N1) sang người, không tích cực thực hiện các biện pháp phòng chống dịch.</w:t>
      </w:r>
    </w:p>
    <w:p>
      <w:r>
        <w:rPr>
          <w:b w:val="0"/>
          <w:i w:val="0"/>
        </w:rPr>
        <w:t>Để chủ động phòng chống DCGC và cúm A (H5N1) ở người, UBND tỉnh  yêu cầu Chủ tịch UBND các huyện và thành phố Huế; Trưởng ban chỉ đạo phòng chống dịch cúm gia cầm các huyện và thành phố Huế, Lãnh đạo các Sở, ban ngành liên quan tập trung tăng cường chỉ đạo thực hiện một số nội dung sau:</w:t>
      </w:r>
    </w:p>
    <w:p>
      <w:r>
        <w:rPr>
          <w:b w:val="0"/>
          <w:i w:val="0"/>
        </w:rPr>
        <w:t>1.Tiếp tục triển khai các nội dung của Công điện số 20/CĐ-BNN ngày 15/5/2007 và Chỉ thị số 1403/CT-BNN ngày 24/5/2007 của Bộ Trưởng Bộ Nông nghiệp và Phát triển nông thôn - Trưởng ban chỉ đạo Quốc gia về phòng chống dịch cúm gia cầm; đồng thời tổ chức giám sát, phát hiện bệnh đến từng thôn bản, hộ chăn nuôi; đối với các hộ chăn nuôi gia cầm có số lượng từ 50 con trở lên, kiểm tra 02 ngày một lần; huy động các lực lượng đoàn thể như Hội Nông dân, Hội Phụ nữ, Đoàn Thanh niên Cộng sản Hồ Chí Minh, Hội Cựu chiến binh... tham gia với sự chủ trì của thú y cơ sở.</w:t>
      </w:r>
    </w:p>
    <w:p>
      <w:r>
        <w:rPr>
          <w:b w:val="0"/>
          <w:i w:val="0"/>
        </w:rPr>
        <w:t>2. Rà soát lại toàn bộ số gia cầm mới tái đàn, chưa được tiêm phòng và tổ chức tiêm phòng bổ sung ngay cho toàn bộ số gia cầm chưa được tiêm và gia cầm mới tái đàn theo đúng yêu cầu kỹ thuật.</w:t>
      </w:r>
    </w:p>
    <w:p>
      <w:r>
        <w:rPr>
          <w:b w:val="0"/>
          <w:i w:val="0"/>
        </w:rPr>
        <w:t>3. Ngành nông nghiệp phát động đợt vệ sinh tiêu độc chuồng trại, khu chăn nuôi, điểm giết mổ mua bán gia cầm tập trung và hướng dẫn chủ nuôi thường xuyên áp dụng các biện pháp an toàn sinh học trong chăn nuôi gia cầm.</w:t>
      </w:r>
    </w:p>
    <w:p>
      <w:r>
        <w:rPr>
          <w:b w:val="0"/>
          <w:i w:val="0"/>
        </w:rPr>
        <w:t xml:space="preserve">4. Sở Nông nghiệp và Phát triển nông thôn chỉ đạo Chi cục Thú y xây dựng kế hoạch và phối hợp với UBND các huyện và thành phố Huế để triển khai, giám sát, kiểm tra và tổng kết việc thực hiện các nội dung yêu cầu tại các văn bản: Quyết định số </w:t>
      </w:r>
      <w:r>
        <w:rPr>
          <w:b w:val="0"/>
          <w:i w:val="0"/>
        </w:rPr>
        <w:t>17/2007/QĐ-BNN ngày 27/02/2007 của Bộ Nông nghiệp và Phát triển nông thôn về điều kiện ấp trứng và chăn nuôi thuỷ cầm; Công văn số 412/CN-GSN ngày 09/5/2007 của Cục Chăn nuôi và Hướng dẫn số 336/TY-KD ngày 19/3/2007 của Cục Thú y về vệ sinh thú y đối với chăn nuôi, bảo quản trứng, ấp trứng và vận chuyển thuỷ cầm, trứng thuỷ cầm.</w:t>
      </w:r>
    </w:p>
    <w:p>
      <w:r>
        <w:rPr>
          <w:b w:val="0"/>
          <w:i w:val="0"/>
        </w:rPr>
        <w:t>5. Tăng cường kiểm soát vận chuyển động vật, sản phẩm động vật tại các chốt kiểm dịch phía Bắc và phía Nam của tỉnh; kiên quyết xử lý tiêu huỷ gia cầm, sản phẩm gia cầm vận chuyển không có giấy chứng nhận kiểm dịch, không rõ nguồn gốc đưa vào địa bàn tỉnh.</w:t>
      </w:r>
    </w:p>
    <w:p>
      <w:r>
        <w:rPr>
          <w:b w:val="0"/>
          <w:i w:val="0"/>
        </w:rPr>
        <w:t>6. Tăng cường sự phối hợp chặt chẽ giữa các ngành: Nông nghiệp, Y Tế, Văn hoá Thông tin, Thương mại, cơ quan thông tin Trung ương và địa phương, các Hội, Đoàn thể để triển khai thực hiện ngay đợt tuyên truyền nâng cao nhận thức cho người dân về cách nhận biết DCGC, cách bảo vệ đàn gia cầm và bảo vệ con người tránh nhiễm vi rút cúm A (H5N1).</w:t>
      </w:r>
    </w:p>
    <w:p>
      <w:r>
        <w:rPr>
          <w:b w:val="0"/>
          <w:i w:val="0"/>
        </w:rPr>
        <w:t>7. Chi cục Thú y thường xuyên kiểm tra, giám sát công tác phòng, chống dịch cúm gia cầm và báo cáo kịp thời những diễn biến của tình hình.</w:t>
      </w:r>
    </w:p>
    <w:p>
      <w:r>
        <w:rPr>
          <w:b w:val="0"/>
          <w:i w:val="0"/>
        </w:rPr>
        <w:t>Yêu cầu Chủ tịch UBND các huyện, thành phố Huế, Lãnh đạo các Sở, ban ngành, đoàn thể liên quan triển khai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