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27/CT.UB Về việc thành lập tổ chức Công đoàn trong các doanh nghiệp ngoài quốc doanh</w:t>
      </w:r>
    </w:p>
    <w:p>
      <w:r>
        <w:rPr>
          <w:b/>
          <w:i w:val="0"/>
        </w:rPr>
        <w:t>CHỈ THỊ CỦA UỶ BAN NHÂN DÂN TỈNH NGHỆ AN</w:t>
      </w:r>
    </w:p>
    <w:p>
      <w:r>
        <w:rPr>
          <w:b/>
          <w:i w:val="0"/>
        </w:rPr>
        <w:t>Về việc thành lập tổ chức Công đoàn trong các doanh nghiệp ngoài quốc doanh</w:t>
      </w:r>
    </w:p>
    <w:p>
      <w:r>
        <w:rPr>
          <w:b w:val="0"/>
          <w:i w:val="0"/>
        </w:rPr>
        <w:t>_______________________________</w:t>
      </w:r>
    </w:p>
    <w:p>
      <w:r>
        <w:rPr>
          <w:b/>
          <w:i w:val="0"/>
        </w:rPr>
        <w:t>UỶ BAN NHÂN DÂN TỈNH NGHỆ AN</w:t>
      </w:r>
    </w:p>
    <w:p>
      <w:r>
        <w:rPr>
          <w:b w:val="0"/>
          <w:i w:val="0"/>
        </w:rPr>
        <w:t>Công đoàn là tổ chức chính trị xã hội rộng lớn của người lao động. Vai trò, vị trí, chức năng của tổ chức công đoàn được khẳng định trong hiến pháp nước cộng hòa XHCN Việt Nam. Luật Công đoàn, luật lao động và các văn bản pháp luật khác, Công đoàn với tư cách là thành viên trong hệ thống chính trị đã tham gia với Nhà nước trên nhiều mặt tuyên truyền, giáo dục công nhân lao động tham gia quản lý và xây dựng để cơ chế chính sách phát triển sản xuất và chăm lo bảo vệ lợi ích chính đáng, hợp pháp của người lao động.</w:t>
      </w:r>
    </w:p>
    <w:p>
      <w:r>
        <w:rPr>
          <w:b w:val="0"/>
          <w:i w:val="0"/>
        </w:rPr>
        <w:t>Trong thời gian qua và đặc biệt là từ khi luật lao động có hiệu lực đến nay, việc triển khai thành lập tổ chức công đoàn trong các doanh nghiệp ngoài quốc doanh ở tỉnh ta quá chậm. Trách nhiệm của các ngành, các cấp của tổ chức công đoàn trong việc thực hiện luật lao động chưa đầy đủ, chưa đồng bộ, thậm chí có nơi buông lỏng, làm cho quyền lợi người của lao động không được bảo vệ.</w:t>
      </w:r>
    </w:p>
    <w:p>
      <w:r>
        <w:rPr>
          <w:b w:val="0"/>
          <w:i w:val="0"/>
        </w:rPr>
        <w:t>Để khắc phục tình trạng trên, nhằm thực hiện tốt luật lao động, UBND tỉnh yêu cầu UBND các huyện, thành phố Vinh, thị xã Cửa Lò; thủ trưởng các cấp, các ngành; Giám đốc doanh nghiệp, các cơ sở sản xuất ngoài quốc doanh thực hiện tốt những nội dung sau đây:</w:t>
      </w:r>
    </w:p>
    <w:p>
      <w:r>
        <w:rPr>
          <w:b w:val="0"/>
          <w:i w:val="0"/>
        </w:rPr>
        <w:t>1. Tất cả các doanh nghiệp (Công ty TNHH, Công ty cổ phần, tư nhân, HTX, tổ chức các doanh nghiệp có vốn nước ngoài và liên doanh với nước ngoài) gọi tắt là các doanh nghiệp ngoài quốc doanh đã thành lập và sắp thành lập nếu sử dụng từ 10 lao động trở lên theo quy định của Bộ luật lao động, chậm nhất sau 6 tháng, kể từ khi thành lập doanh nghiệp phải tiến hành thành lập tổ chức công đoàn. Đối với những doanh nghiệp sử dụng dưới 10 lao động thì phải thành lập ban đại diện của người lao động theo hướng dẫn của Công đoàn.</w:t>
      </w:r>
    </w:p>
    <w:p>
      <w:r>
        <w:rPr>
          <w:b w:val="0"/>
          <w:i w:val="0"/>
        </w:rPr>
        <w:t>Nếu đơn vị nào không thành lập tổ chức công đoàn là vi phạm pháp luật lao động và sẽ xử lý theo quy định của pháp luật.</w:t>
      </w:r>
    </w:p>
    <w:p>
      <w:r>
        <w:rPr>
          <w:b w:val="0"/>
          <w:i w:val="0"/>
        </w:rPr>
        <w:t>2. Chủ tịch UBND các huyện, thành phố Vinh, thị xã Cửa Lò, Giám đốc, Thủ trưởng các Sở, ban, ngành cấp tỉnh, các tổ chức cấp giấy phép hành nghề, giấy phép kinh doanh cho các doanh nghiệp ngoài quốc doanh có trách nhiệm cùng với liên đoàn lao động và tổ chức các công đoàn các cấp, công đoàn ngành thành lập công đoàn cơ sở trong các cơ sở doanh nghiệp ngoài quốc doanh.</w:t>
      </w:r>
    </w:p>
    <w:p>
      <w:r>
        <w:rPr>
          <w:b w:val="0"/>
          <w:i w:val="0"/>
        </w:rPr>
        <w:t>Đối với doanh nghiệp được thành lập mới, sau khi đăng ký kinh doanh, yêu cầu Sở kế hoạch đầu tư, Hội đồng liên minh các HTX thông báo cho Liên đoàn lao động tỉnh, để phối hợp tổ chức công đoàn cơ sở.</w:t>
      </w:r>
    </w:p>
    <w:p>
      <w:r>
        <w:rPr>
          <w:b w:val="0"/>
          <w:i w:val="0"/>
        </w:rPr>
        <w:t>3. Giám đốc các Công ty TNHH, các chủ doanh nghiệp, các tổ chức, các HTX, tư nhân... có trách nhiệm tạo điều kiện về thời gian, vật chất, phương tiện, tài chính để thành lập tổ chức công đoàn và hoạt động công đoàn cơ sở theo luật công đoàn và các quy định hiện hành của Nhà nước.</w:t>
      </w:r>
    </w:p>
    <w:p>
      <w:r>
        <w:rPr>
          <w:b w:val="0"/>
          <w:i w:val="0"/>
        </w:rPr>
        <w:t>4. Liên đoàn tổ chức hướng dẫn chỉ đạo việc thành lập tổ chức công đoàn trong các doanh nghiệp ngoài quốc doanh; đào tạo, bồi dưỡng, tập huấn cho đội ngũ cán bộ công đoàn ngoài quốc doanh về nội dung phương pháp hoạt động của công đoàn.</w:t>
      </w:r>
    </w:p>
    <w:p>
      <w:r>
        <w:rPr>
          <w:b w:val="0"/>
          <w:i w:val="0"/>
        </w:rPr>
        <w:t>5. Chủ tịch UBND các huyện, thành phố Vinh, thị xã Cửa Lò, Thủ trưởng các Sở, ban, ngành cấp tỉnh, các doanh nghiệp ngoài quốc doanh tổ chức thực hiện chỉ thị này theo sự hướng dẫn của liên đoàn lao động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