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286/QĐ-UB Về việc phê duyệt quy hoạch xây dựng khu trung tâm Huyện lỵ Cát Tiên, tỉnh Lâm Đồng</w:t>
      </w:r>
    </w:p>
    <w:p>
      <w:r>
        <w:rPr>
          <w:b/>
          <w:i w:val="0"/>
        </w:rPr>
        <w:t>QUYẾT ĐỊNH CỦA UBND TỈNH LÂM ĐỒNG</w:t>
      </w:r>
    </w:p>
    <w:p>
      <w:r>
        <w:rPr>
          <w:b/>
          <w:i/>
        </w:rPr>
        <w:t>Về việc phê duyệt quy hoạch xây dựng khu trung tâm</w:t>
      </w:r>
    </w:p>
    <w:p>
      <w:r>
        <w:rPr>
          <w:b/>
          <w:i/>
        </w:rPr>
        <w:t>Huyện lỵ Cát Tiên, tỉnh Lâm Đồng</w:t>
      </w:r>
    </w:p>
    <w:p>
      <w:r>
        <w:rPr>
          <w:b/>
          <w:i w:val="0"/>
        </w:rPr>
        <w:t>ỦY BAN NHÂN DÂN TỈNH LÂM ĐỒNG</w:t>
      </w:r>
    </w:p>
    <w:p>
      <w:r>
        <w:rPr>
          <w:b w:val="0"/>
          <w:i/>
        </w:rPr>
        <w:t>Căn cứ Luật Tổ chức HĐND và UBND (sửa đổi) ngày 21/6/1994;</w:t>
      </w:r>
    </w:p>
    <w:p>
      <w:r>
        <w:rPr>
          <w:b w:val="0"/>
          <w:i/>
        </w:rPr>
        <w:t>Căn cứ Nghị định số 91/CP ngày 17/8/1994 của Chính phủ ban hành điều lệ quản lý quy hoạch đô thị; Quyết định số 322/BXD-ĐT ngày 28/12/1993 của Bộ trưởng Bộ Xây dựng về việc ban hành quy định lập các đồ án quy hoạch xây dựng đô thị và Thông tư số 25/BXD-KTQH ngày 22/8/1995 của Bộ Xây dựng hướng dẫn xét duyệt đồ án quy hoạch xây dựng đô thị;</w:t>
      </w:r>
    </w:p>
    <w:p>
      <w:r>
        <w:rPr>
          <w:b w:val="0"/>
          <w:i/>
        </w:rPr>
        <w:t>Xét tờ trình số 59/TT-HC ngày 21/12/1995 của UBND Huyện Cát Tiên "Về việc xin phê duyệt đồ án thiết kế quy hoạch xây dựng khu trung tâm Huyện lỵ, Cát Tiên" (Kèm theo đồ án và bản thuyết minh đồ án quy hoạch xây dựng khu trung tâm Huyện lỵ Cát Tiên giai đoạn 1995 - 2000 do Viện thiết kế quy hoạch tổng hợp Lâm Đồng thiết lập);</w:t>
      </w:r>
    </w:p>
    <w:p>
      <w:r>
        <w:rPr>
          <w:b w:val="0"/>
          <w:i/>
        </w:rPr>
        <w:t>Theo đề nghị của Sở Xây dựng tỉnh Lâm Đồng tại tờ trình số 166/TT-QH ngày 5/3/1996 về việc thẩm tra đồ án thiết kế quy hoạch xây dựng khu trung tâm huyện lỵ Cát Tiên, tỉnh Lâm Đồng,</w:t>
      </w:r>
    </w:p>
    <w:p>
      <w:r>
        <w:rPr>
          <w:b/>
          <w:i w:val="0"/>
        </w:rPr>
        <w:t>QUYẾT ĐỊNH:</w:t>
      </w:r>
    </w:p>
    <w:p>
      <w:pPr>
        <w:jc w:val="both"/>
      </w:pPr>
      <w:r>
        <w:rPr>
          <w:b/>
          <w:i w:val="0"/>
        </w:rPr>
        <w:t>Điều 1</w:t>
      </w:r>
      <w:r>
        <w:rPr>
          <w:b w:val="0"/>
          <w:i w:val="0"/>
        </w:rPr>
        <w:t>: Nay phê duyệt đồ án quy hoạch xây dựng khu trung tâm Huyện lỵ Cát Tiên, tỉnh Lâm Đồng đến năm 2010 (Kèm theo đồ án quy hoạch và bản đồ mặt bằng tổng thể tỷ lệ 1/2000) với những nội dung chính như sau:</w:t>
      </w:r>
    </w:p>
    <w:p>
      <w:pPr>
        <w:jc w:val="both"/>
      </w:pPr>
      <w:r>
        <w:rPr>
          <w:b w:val="0"/>
          <w:i/>
        </w:rPr>
        <w:t>1. Phạm vi đất đai và ranh giới lập quy hoạch:</w:t>
      </w:r>
    </w:p>
    <w:p>
      <w:pPr>
        <w:jc w:val="both"/>
      </w:pPr>
      <w:r>
        <w:rPr>
          <w:b w:val="0"/>
          <w:i w:val="0"/>
        </w:rPr>
        <w:t>a- Phạm vi lập qui hoạch là khu trung tâm Huyện Cát Tiên, có diện tích khoảng 300ha.</w:t>
      </w:r>
    </w:p>
    <w:p>
      <w:pPr>
        <w:jc w:val="both"/>
      </w:pPr>
      <w:r>
        <w:rPr>
          <w:b w:val="0"/>
          <w:i w:val="0"/>
        </w:rPr>
        <w:t>b- Giới cận: + Phía Bắc giáp: Cầu 2 cô</w:t>
      </w:r>
    </w:p>
    <w:p>
      <w:pPr>
        <w:jc w:val="both"/>
      </w:pPr>
      <w:r>
        <w:rPr>
          <w:b w:val="0"/>
          <w:i w:val="0"/>
        </w:rPr>
        <w:t>+ Phía Nam giáp: Núi đá mài và sông Đồng Nai</w:t>
      </w:r>
    </w:p>
    <w:p>
      <w:pPr>
        <w:jc w:val="both"/>
      </w:pPr>
      <w:r>
        <w:rPr>
          <w:b w:val="0"/>
          <w:i w:val="0"/>
        </w:rPr>
        <w:t>+ Phía Đông giáp: ruộng</w:t>
      </w:r>
    </w:p>
    <w:p>
      <w:pPr>
        <w:jc w:val="both"/>
      </w:pPr>
      <w:r>
        <w:rPr>
          <w:b w:val="0"/>
          <w:i w:val="0"/>
        </w:rPr>
        <w:t>+ Phía Tây giáp: Sông Đồng Nai.</w:t>
      </w:r>
    </w:p>
    <w:p>
      <w:pPr>
        <w:jc w:val="both"/>
      </w:pPr>
      <w:r>
        <w:rPr>
          <w:b w:val="0"/>
          <w:i/>
        </w:rPr>
        <w:t>2. Về tính chất:</w:t>
      </w:r>
    </w:p>
    <w:p>
      <w:pPr>
        <w:jc w:val="both"/>
      </w:pPr>
      <w:r>
        <w:rPr>
          <w:b w:val="0"/>
          <w:i w:val="0"/>
        </w:rPr>
        <w:t>Khu vực quy hoạch Trung tâm Huyện lỵ Cát Tiên có những tính chất đặc điểm cơ bản sau:</w:t>
      </w:r>
    </w:p>
    <w:p>
      <w:pPr>
        <w:jc w:val="both"/>
      </w:pPr>
      <w:r>
        <w:rPr>
          <w:b w:val="0"/>
          <w:i w:val="0"/>
        </w:rPr>
        <w:t>Trung tâm chính trị, đầu mối chỉ đạo mọi hoạt động trong huyện.</w:t>
      </w:r>
    </w:p>
    <w:p>
      <w:pPr>
        <w:jc w:val="both"/>
      </w:pPr>
      <w:r>
        <w:rPr>
          <w:b w:val="0"/>
          <w:i w:val="0"/>
        </w:rPr>
        <w:t>Trung tâm kinh tế văn hóa, dịch vụ, đầu mối giao lưu kinh tế quan trọng của Huyện, đồng thời là trung tâm giáo dục và y tế của Huyện.</w:t>
      </w:r>
    </w:p>
    <w:p>
      <w:pPr>
        <w:jc w:val="both"/>
      </w:pPr>
      <w:r>
        <w:rPr>
          <w:b w:val="0"/>
          <w:i w:val="0"/>
        </w:rPr>
        <w:t>Trung tâm Tiểu thủ công nghiệp của một vùng liên xã.</w:t>
      </w:r>
    </w:p>
    <w:p>
      <w:pPr>
        <w:jc w:val="both"/>
      </w:pPr>
      <w:r>
        <w:rPr>
          <w:b w:val="0"/>
          <w:i/>
        </w:rPr>
        <w:t>3. Dự kiến quy hoạch mặt bằng sử dụng đất đai đến năm 2010:</w:t>
      </w:r>
    </w:p>
    <w:p>
      <w:pPr>
        <w:jc w:val="both"/>
      </w:pPr>
      <w:r>
        <w:rPr>
          <w:b w:val="0"/>
          <w:i w:val="0"/>
        </w:rPr>
        <w:t>a- Bố trí sử dụng đất và xây dựng các công trình công cộng:</w:t>
      </w:r>
    </w:p>
    <w:p>
      <w:pPr>
        <w:jc w:val="both"/>
      </w:pPr>
      <w:r>
        <w:rPr>
          <w:b w:val="0"/>
          <w:i w:val="0"/>
        </w:rPr>
        <w:t>Giữ nguyên vị trí khu đất và chức năng công trình của các cơ quan, cơ sở sau:</w:t>
      </w:r>
    </w:p>
    <w:p>
      <w:pPr>
        <w:jc w:val="both"/>
      </w:pPr>
      <w:r>
        <w:rPr>
          <w:b w:val="0"/>
          <w:i w:val="0"/>
        </w:rPr>
        <w:t>Trường phổ thông cơ sở Đồng Nai, chợ Cát Tiên, trụ sở Công an huyện, Bưu điện, Trường phổ thông trung học Cát Tiên, Tòa án huyện, trụ sở Huyện ủy, trụ sở UBND huyện, Chi cục thuế, Bộ chỉ huy quân sự huyện, Kho bạc, Ngân hàng phát triển nông nghiệp, trụ sở các đoàn thể, Trường phổ thông cơ sở Phù Mỹ, Viện kiểm sát nhân dân huyện, Chi cục thú y huyện, Công ty phát triển dâu tằm, trung tâm y tế huyện, chợ Phù Mỹ.</w:t>
      </w:r>
    </w:p>
    <w:p>
      <w:pPr>
        <w:jc w:val="both"/>
      </w:pPr>
      <w:r>
        <w:rPr>
          <w:b w:val="0"/>
          <w:i w:val="0"/>
        </w:rPr>
        <w:t>Hoán chuyển vị trí, cải tạo xây dựng các cơ quan, công trình sau:</w:t>
      </w:r>
    </w:p>
    <w:p>
      <w:pPr>
        <w:jc w:val="both"/>
      </w:pPr>
      <w:r>
        <w:rPr>
          <w:b w:val="0"/>
          <w:i w:val="0"/>
        </w:rPr>
        <w:t>Xây dựng mới công trình Công ty dịch vụ khuyến nông trên khu đất cơ quan Bưu điện cũ, liền kề với trụ sở Tòa án huyện.</w:t>
      </w:r>
    </w:p>
    <w:p>
      <w:pPr>
        <w:jc w:val="both"/>
      </w:pPr>
      <w:r>
        <w:rPr>
          <w:b w:val="0"/>
          <w:i w:val="0"/>
        </w:rPr>
        <w:t>Xây dựng mới cụm công trình văn hóa thể dục thể thao trung tâm của Huyện Cát Tiên bao gồm: Nhà văn hóa, sân vận động, công viên và đài tưởng niệm.</w:t>
      </w:r>
    </w:p>
    <w:p>
      <w:pPr>
        <w:jc w:val="both"/>
      </w:pPr>
      <w:r>
        <w:rPr>
          <w:b w:val="0"/>
          <w:i w:val="0"/>
        </w:rPr>
        <w:t>Xây dựng mới công trình trụ sở UBND thị trấn Đồng Nai ở khu đất mới sát đất Trường phổ thông trung học Cát tiên.</w:t>
      </w:r>
    </w:p>
    <w:p>
      <w:pPr>
        <w:jc w:val="both"/>
      </w:pPr>
      <w:r>
        <w:rPr>
          <w:b w:val="0"/>
          <w:i w:val="0"/>
        </w:rPr>
        <w:t>Xây dựng mới các công trình: trụ sở Hạt kiểm lâm nhân dân huyện, hạt quản lý đường bộ, bến xe.</w:t>
      </w:r>
    </w:p>
    <w:p>
      <w:pPr>
        <w:jc w:val="both"/>
      </w:pPr>
      <w:r>
        <w:rPr>
          <w:b w:val="0"/>
          <w:i w:val="0"/>
        </w:rPr>
        <w:t>Cải tạo khu trụ sở UBND thị trấn Đồng Nai (tại Bù go) thành một Nhà trẻ mẫu giáo.</w:t>
      </w:r>
    </w:p>
    <w:p>
      <w:pPr>
        <w:jc w:val="both"/>
      </w:pPr>
      <w:r>
        <w:rPr>
          <w:b w:val="0"/>
          <w:i w:val="0"/>
        </w:rPr>
        <w:t>Xây dựng mới nhà trẻ mẫu giáo khu vực Phù Mỹ, ở khu đất tiếp giáp giữa UBND huyện và Kho bạc.</w:t>
      </w:r>
    </w:p>
    <w:p>
      <w:pPr>
        <w:jc w:val="both"/>
      </w:pPr>
      <w:r>
        <w:rPr>
          <w:b w:val="0"/>
          <w:i w:val="0"/>
        </w:rPr>
        <w:t>Xây dựng mới nhà trẻ mẫu giáo khu vực, ở khu đất giáp sân thể thao thanh thiếu niên, thuộc địa bàn thị trấn Đồng Nai.</w:t>
      </w:r>
    </w:p>
    <w:p>
      <w:pPr>
        <w:jc w:val="both"/>
      </w:pPr>
      <w:r>
        <w:rPr>
          <w:b w:val="0"/>
          <w:i w:val="0"/>
        </w:rPr>
        <w:t>Cải tạo khu công trình cửa hàng lương thực Bù Go, thành Xí nghiệp chế biến nông sản thực phẩm.</w:t>
      </w:r>
    </w:p>
    <w:p>
      <w:pPr>
        <w:jc w:val="both"/>
      </w:pPr>
      <w:r>
        <w:rPr>
          <w:b w:val="0"/>
          <w:i w:val="0"/>
        </w:rPr>
        <w:t>Xây dựng khu sinh hoạt thể thao thanh niên học sinh.</w:t>
      </w:r>
    </w:p>
    <w:p>
      <w:pPr>
        <w:jc w:val="both"/>
      </w:pPr>
      <w:r>
        <w:rPr>
          <w:b w:val="0"/>
          <w:i w:val="0"/>
        </w:rPr>
        <w:t>Các khu đất dự phòng phát triển công trình mới:</w:t>
      </w:r>
    </w:p>
    <w:p>
      <w:pPr>
        <w:jc w:val="both"/>
      </w:pPr>
      <w:r>
        <w:rPr>
          <w:b w:val="0"/>
          <w:i w:val="0"/>
        </w:rPr>
        <w:t>Khu đất Trạm vật tư nông nghiệp cũ rộng khoảng 3.000m</w:t>
      </w:r>
      <w:r>
        <w:rPr>
          <w:b w:val="0"/>
          <w:i w:val="0"/>
        </w:rPr>
        <w:t>2</w:t>
      </w:r>
      <w:r>
        <w:rPr>
          <w:b w:val="0"/>
          <w:i w:val="0"/>
        </w:rPr>
        <w:t xml:space="preserve"> dự phòng cho các cơ quan hành chính sự nghiệp.</w:t>
      </w:r>
    </w:p>
    <w:p>
      <w:pPr>
        <w:jc w:val="both"/>
      </w:pPr>
      <w:r>
        <w:rPr>
          <w:b w:val="0"/>
          <w:i w:val="0"/>
        </w:rPr>
        <w:t>Khu đất giáp Công ty phát triển dâu tằm tơ và bến xe bên bờ sông Đồng Nai, diện tích khoảng 2 ha, dự phòng cho các cơ sở tiểu thủ công nghiệp địa phương.</w:t>
      </w:r>
    </w:p>
    <w:p>
      <w:pPr>
        <w:jc w:val="both"/>
      </w:pPr>
      <w:r>
        <w:rPr>
          <w:b w:val="0"/>
          <w:i w:val="0"/>
        </w:rPr>
        <w:t>Khu đất bến xe Bù go cũ diện tích khoảng 945m</w:t>
      </w:r>
      <w:r>
        <w:rPr>
          <w:b w:val="0"/>
          <w:i w:val="0"/>
        </w:rPr>
        <w:t>2</w:t>
      </w:r>
      <w:r>
        <w:rPr>
          <w:b w:val="0"/>
          <w:i w:val="0"/>
        </w:rPr>
        <w:t>, dự kiến xây dựng cây xăng dầu.</w:t>
      </w:r>
    </w:p>
    <w:p>
      <w:pPr>
        <w:jc w:val="both"/>
      </w:pPr>
      <w:r>
        <w:rPr>
          <w:b w:val="0"/>
          <w:i w:val="0"/>
        </w:rPr>
        <w:t>b- Cải tạo và xây dựng mới các khu nhà ở:</w:t>
      </w:r>
    </w:p>
    <w:p>
      <w:pPr>
        <w:jc w:val="both"/>
      </w:pPr>
      <w:r>
        <w:rPr>
          <w:b w:val="0"/>
          <w:i w:val="0"/>
        </w:rPr>
        <w:t>Chỉnh trang và cải tạo các khu nhà ở xây dựng trước năm 1995.</w:t>
      </w:r>
    </w:p>
    <w:p>
      <w:pPr>
        <w:jc w:val="both"/>
      </w:pPr>
      <w:r>
        <w:rPr>
          <w:b w:val="0"/>
          <w:i w:val="0"/>
        </w:rPr>
        <w:t>Quy hoạch phát triển nhà ở gồm:</w:t>
      </w:r>
    </w:p>
    <w:p>
      <w:pPr>
        <w:jc w:val="both"/>
      </w:pPr>
      <w:r>
        <w:rPr>
          <w:b w:val="0"/>
          <w:i w:val="0"/>
        </w:rPr>
        <w:t>Nhà kiểu phố: dự kiến có 800 căn hộ, diện tích mỗi lô đất từ 150 đến 300m</w:t>
      </w:r>
      <w:r>
        <w:rPr>
          <w:b w:val="0"/>
          <w:i w:val="0"/>
        </w:rPr>
        <w:t>2</w:t>
      </w:r>
      <w:r>
        <w:rPr>
          <w:b w:val="0"/>
          <w:i w:val="0"/>
        </w:rPr>
        <w:t>.</w:t>
      </w:r>
    </w:p>
    <w:p>
      <w:pPr>
        <w:jc w:val="both"/>
      </w:pPr>
      <w:r>
        <w:rPr>
          <w:b w:val="0"/>
          <w:i w:val="0"/>
        </w:rPr>
        <w:t>Nhà vườn: dự kiến có 1000 căn hộ, diện tích mỗi lô đất từ 600 đến 1000m</w:t>
      </w:r>
      <w:r>
        <w:rPr>
          <w:b w:val="0"/>
          <w:i w:val="0"/>
        </w:rPr>
        <w:t>2</w:t>
      </w:r>
      <w:r>
        <w:rPr>
          <w:b w:val="0"/>
          <w:i w:val="0"/>
        </w:rPr>
        <w:t>.</w:t>
      </w:r>
    </w:p>
    <w:p>
      <w:pPr>
        <w:jc w:val="both"/>
      </w:pPr>
      <w:r>
        <w:rPr>
          <w:b w:val="0"/>
          <w:i/>
        </w:rPr>
        <w:t>4. quy haọch các mạng lưới cơ sở hạ tầng kỹ thuật:</w:t>
      </w:r>
    </w:p>
    <w:p>
      <w:pPr>
        <w:jc w:val="both"/>
      </w:pPr>
      <w:r>
        <w:rPr>
          <w:b w:val="0"/>
          <w:i w:val="0"/>
        </w:rPr>
        <w:t>a- Giao thông và chỉ giới xây dựng:</w:t>
      </w:r>
    </w:p>
    <w:p>
      <w:pPr>
        <w:jc w:val="both"/>
      </w:pPr>
      <w:r>
        <w:rPr>
          <w:b w:val="0"/>
          <w:i w:val="0"/>
        </w:rPr>
        <w:t>Trục đường tỉnh 721 là trục đường phố chính, chiều dài 4km, bề rộng mặt đường 10m, có vỉa hè và cây xanh dọc đường; lộ giới: 24m.</w:t>
      </w:r>
    </w:p>
    <w:p>
      <w:pPr>
        <w:jc w:val="both"/>
      </w:pPr>
      <w:r>
        <w:rPr>
          <w:b w:val="0"/>
          <w:i w:val="0"/>
        </w:rPr>
        <w:t>Việc dự kiến sẽ xây dựng tuyến đường trục phụ song song với đường ĐT 721 nối Bù go - Phù Mỹ là không cần thiết.</w:t>
      </w:r>
    </w:p>
    <w:p>
      <w:pPr>
        <w:jc w:val="both"/>
      </w:pPr>
      <w:r>
        <w:rPr>
          <w:b w:val="0"/>
          <w:i w:val="0"/>
        </w:rPr>
        <w:t>Các đoạn đường nhánh nối với các khu xóm dân cư với đường trục chính dài khoảng 8,64km, bề rộng mặt đường 6m, lộ giới: 24m.</w:t>
      </w:r>
    </w:p>
    <w:p>
      <w:pPr>
        <w:jc w:val="both"/>
      </w:pPr>
      <w:r>
        <w:rPr>
          <w:b w:val="0"/>
          <w:i w:val="0"/>
        </w:rPr>
        <w:t>Các đoạn đường dẫn ra đồng ruộng có bề rộng mặt đường là 5m.</w:t>
      </w:r>
    </w:p>
    <w:p>
      <w:pPr>
        <w:jc w:val="both"/>
      </w:pPr>
      <w:r>
        <w:rPr>
          <w:b w:val="0"/>
          <w:i w:val="0"/>
        </w:rPr>
        <w:t>b- Cấp nước và thoát nước:</w:t>
      </w:r>
    </w:p>
    <w:p>
      <w:pPr>
        <w:jc w:val="both"/>
      </w:pPr>
      <w:r>
        <w:rPr>
          <w:b w:val="0"/>
          <w:i w:val="0"/>
        </w:rPr>
        <w:t>Cấp nước: trước mắt sử dụng nước giếng cho sinh hoạt, về lâu dài xây dựng nhà máy nước có công suất 1000m</w:t>
      </w:r>
      <w:r>
        <w:rPr>
          <w:b w:val="0"/>
          <w:i w:val="0"/>
        </w:rPr>
        <w:t>3</w:t>
      </w:r>
      <w:r>
        <w:rPr>
          <w:b w:val="0"/>
          <w:i w:val="0"/>
        </w:rPr>
        <w:t>/ngày đêm để cấp nước cho khu trung tâm huyện.</w:t>
      </w:r>
    </w:p>
    <w:p>
      <w:pPr>
        <w:jc w:val="both"/>
      </w:pPr>
      <w:r>
        <w:rPr>
          <w:b w:val="0"/>
          <w:i w:val="0"/>
        </w:rPr>
        <w:t>Thoát nước: Xây dựng dọc theo các đường giao thông là các rãnh, mương thoát nước hở; Riêng những đoạn băng qua công trình công cộng, xây dựng mương xây có nắp đậy bằng bê tông cốt thép, đặc biệt là đường phố chính ĐT: 721.</w:t>
      </w:r>
    </w:p>
    <w:p>
      <w:pPr>
        <w:jc w:val="both"/>
      </w:pPr>
      <w:r>
        <w:rPr>
          <w:b w:val="0"/>
          <w:i w:val="0"/>
        </w:rPr>
        <w:t>Đối với việc thoát nước vào mùa lũ sẽ có quy định riêng của Nhà nước.</w:t>
      </w:r>
    </w:p>
    <w:p>
      <w:pPr>
        <w:jc w:val="both"/>
      </w:pPr>
      <w:r>
        <w:rPr>
          <w:b w:val="0"/>
          <w:i w:val="0"/>
        </w:rPr>
        <w:t>c- Cấp điện:</w:t>
      </w:r>
    </w:p>
    <w:p>
      <w:pPr>
        <w:jc w:val="both"/>
      </w:pPr>
      <w:r>
        <w:rPr>
          <w:b w:val="0"/>
          <w:i w:val="0"/>
        </w:rPr>
        <w:t>Sử dụng lưới điện hiện hữu để cung cấp và phát triển.</w:t>
      </w:r>
    </w:p>
    <w:p>
      <w:pPr>
        <w:jc w:val="both"/>
      </w:pPr>
      <w:r>
        <w:rPr>
          <w:b w:val="0"/>
          <w:i w:val="0"/>
        </w:rPr>
        <w:t>(Kèm theo đồ án quy hoạch xây dựng khu trung tâm Huyện lỵ Cát Tiên - Lâm Đồng đến năm 2010 do Viện thiết kế quy hoạch tổng hợp Lâm Đồng lập).</w:t>
      </w:r>
    </w:p>
    <w:p>
      <w:pPr>
        <w:jc w:val="both"/>
      </w:pPr>
      <w:r>
        <w:rPr>
          <w:b w:val="0"/>
          <w:i w:val="0"/>
        </w:rPr>
        <w:t>Điều 2:</w:t>
      </w:r>
    </w:p>
    <w:p>
      <w:pPr>
        <w:jc w:val="both"/>
      </w:pPr>
      <w:r>
        <w:rPr>
          <w:b w:val="0"/>
          <w:i w:val="0"/>
        </w:rPr>
        <w:t>1. Giao UBND huyện Cát Tiên, Sở xây dựng tỉnh, và các ngành có liên quan hướng dẫn việc thực hiện xây dựng theo đúng đồ án quy hoạch xây dựng khu Trung tâm Huyện lỵ Cát Tiên - Lâm Đồng đảm bảo đúng theo Nghị định 91/CP ngày 17/8/1994 của Chính phủ ban hành Điều lệ quản lý quy hoạch xây dựng đô thị và đồ án quy hoạch xây dựng được duyệt.</w:t>
      </w:r>
    </w:p>
    <w:p>
      <w:pPr>
        <w:jc w:val="both"/>
      </w:pPr>
      <w:r>
        <w:rPr>
          <w:b w:val="0"/>
          <w:i w:val="0"/>
        </w:rPr>
        <w:t>2. Trên cơ sở đồ án quy hoạch xây dựng được duyệt; UBND huyện Cát Tiên có trách nhiệm phổ biến công khai đồng thời tổ chức việc cắm mốc lộ giới và chỉ giới xây dựng theo từng con đường để nhân dân biết và thực hiện.</w:t>
      </w:r>
    </w:p>
    <w:p>
      <w:pPr>
        <w:jc w:val="both"/>
      </w:pPr>
      <w:r>
        <w:rPr>
          <w:b w:val="0"/>
          <w:i w:val="0"/>
        </w:rPr>
        <w:t>3. Giao Sở Xây dựng tình chủ trì phối hợp với UBND huyện Cát Tiên và các ngành, đơn vị có liên quan xem xét và đề nghị UBND tỉnh ban hành điều lệ quản lý xây dựng theo quy hoạch được duyệt để làm cơ sở cho việc thực hiện.</w:t>
      </w:r>
    </w:p>
    <w:p>
      <w:pPr>
        <w:jc w:val="both"/>
      </w:pPr>
      <w:r>
        <w:rPr>
          <w:b/>
          <w:i w:val="0"/>
        </w:rPr>
        <w:t xml:space="preserve">Điều 3: </w:t>
      </w:r>
      <w:r>
        <w:rPr>
          <w:b w:val="0"/>
          <w:i w:val="0"/>
        </w:rPr>
        <w:t>Các ông: Chánh Văn phòng UBND tỉnh, Chủ tịch UBND huyện Cát Tiên, giám đốc các Sở: Xây dựng, Địa chính, Giao thông vận tải, Nông lâm thủy, kế hoạch và đầu tư, Tài chính vật giá, Công nghiệp, Điện lực, Bưu điện tỉnh và các ngành có liên quan có trách nhiệm thi hành Quyết định này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