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28/2020/QĐ-UBND Về việc bãi bỏ văn bản.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28/2020/QĐ-UBND</w:t>
      </w:r>
      <w:r>
        <w:rPr>
          <w:b w:val="0"/>
          <w:i w:val="0"/>
        </w:rPr>
        <w:br/>
      </w:r>
      <w:r>
        <w:rPr>
          <w:b w:val="0"/>
          <w:i w:val="0"/>
        </w:rPr>
        <w:br/>
      </w:r>
      <w:r>
        <w:rPr>
          <w:b w:val="0"/>
          <w:i/>
        </w:rPr>
        <w:br/>
      </w:r>
      <w:r>
        <w:rPr>
          <w:b w:val="0"/>
          <w:i/>
        </w:rPr>
        <w:t>Thành phố Hồ Chí Minh, ngày 24 tháng 11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28/2020/QĐ-UBND</w:t>
      </w:r>
      <w:r>
        <w:rPr>
          <w:b w:val="0"/>
          <w:i w:val="0"/>
        </w:rPr>
        <w:br/>
      </w:r>
      <w:r>
        <w:rPr>
          <w:b w:val="0"/>
          <w:i w:val="0"/>
        </w:rPr>
        <w:br/>
      </w:r>
      <w:r>
        <w:rPr>
          <w:b w:val="0"/>
          <w:i/>
        </w:rPr>
        <w:br/>
      </w:r>
      <w:r>
        <w:rPr>
          <w:b w:val="0"/>
          <w:i/>
        </w:rPr>
        <w:t>Thành phố Hồ Chí Minh, ngày 24 tháng 11 năm 2020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28/2020/QĐ-UBND</w:t>
      </w:r>
      <w:r>
        <w:rPr>
          <w:b w:val="0"/>
          <w:i w:val="0"/>
        </w:rPr>
        <w:br/>
      </w:r>
      <w:r>
        <w:rPr>
          <w:b w:val="0"/>
          <w:i w:val="0"/>
        </w:rPr>
        <w:br/>
      </w:r>
      <w:r>
        <w:rPr>
          <w:b w:val="0"/>
          <w:i/>
        </w:rPr>
        <w:br/>
      </w:r>
      <w:r>
        <w:rPr>
          <w:b w:val="0"/>
          <w:i/>
        </w:rPr>
        <w:t>Thành phố Hồ Chí Minh, ngày 24 tháng 11 năm 2020</w:t>
      </w:r>
      <w:r>
        <w:rPr>
          <w:b w:val="0"/>
          <w:i/>
        </w:rPr>
        <w:br/>
      </w:r>
      <w:r>
        <w:rPr>
          <w:b w:val="0"/>
          <w:i w:val="0"/>
        </w:rPr>
        <w:br/>
      </w:r>
    </w:p>
    <w:p>
      <w:pPr>
        <w:jc w:val="center"/>
      </w:pPr>
      <w:r>
        <w:rPr>
          <w:b w:val="0"/>
          <w:i w:val="0"/>
        </w:rPr>
        <w:br/>
      </w:r>
      <w:r>
        <w:rPr>
          <w:b w:val="0"/>
          <w:i w:val="0"/>
        </w:rPr>
        <w:t>Số: 28/2020/QĐ-UBND</w:t>
      </w:r>
      <w:r>
        <w:rPr>
          <w:b w:val="0"/>
          <w:i w:val="0"/>
        </w:rPr>
        <w:br/>
      </w:r>
    </w:p>
    <w:p>
      <w:pPr>
        <w:jc w:val="center"/>
      </w:pPr>
      <w:r>
        <w:rPr>
          <w:b w:val="0"/>
          <w:i w:val="0"/>
        </w:rPr>
        <w:br/>
      </w:r>
      <w:r>
        <w:rPr>
          <w:b w:val="0"/>
          <w:i w:val="0"/>
        </w:rPr>
        <w:t>Thành phố Hồ Chí Minh, ngày 24 tháng 11 năm 2020</w:t>
      </w:r>
      <w:r>
        <w:rPr>
          <w:b w:val="0"/>
          <w:i w:val="0"/>
        </w:rPr>
        <w:br/>
      </w:r>
    </w:p>
    <w:p>
      <w:r>
        <w:rPr>
          <w:b/>
          <w:i w:val="0"/>
        </w:rPr>
        <w:t>QUYẾT ĐỊNH</w:t>
      </w:r>
    </w:p>
    <w:p>
      <w:r>
        <w:rPr>
          <w:b w:val="0"/>
          <w:i w:val="0"/>
        </w:rPr>
        <w:t>Về việc bãi bỏ văn bản</w:t>
      </w:r>
    </w:p>
    <w:p>
      <w:r>
        <w:rPr>
          <w:b/>
          <w:i w:val="0"/>
        </w:rPr>
        <w:t>ỦY BAN NHÂN DÂN THÀNH PHỐ HỒ CHÍ MINH</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Theo đề nghị của Sở Kế hoạch và Đầu tư tại Tờ trình số 5733/TTr-SKHĐT ngày 03 tháng 8 năm 2020 và Công văn số 7853/SKHĐT-PPP ngày 15 tháng 10 năm 2020; ý kiến của Sở Tư pháp tại Công văn số 4397/STP-KTrVB ngày 21 tháng 9 năm 2020.</w:t>
      </w:r>
    </w:p>
    <w:p>
      <w:r>
        <w:rPr>
          <w:b/>
          <w:i w:val="0"/>
        </w:rPr>
        <w:t>QUYẾT ĐỊNH:</w:t>
      </w:r>
    </w:p>
    <w:p>
      <w:r>
        <w:rPr>
          <w:b/>
          <w:i w:val="0"/>
        </w:rPr>
        <w:t>Điều 1. Bãi bỏ văn bản quy phạm pháp luật</w:t>
      </w:r>
    </w:p>
    <w:p>
      <w:r>
        <w:rPr>
          <w:b w:val="0"/>
          <w:i w:val="0"/>
        </w:rPr>
        <w:t xml:space="preserve">Bãi bỏ Quyết định số 32/2017/QĐ-UBND ngày 31 tháng 7 năm 2017 quy định về quản lý và sử dụng vốn hỗ trợ phát triển chính thức (ODA) và vốn vay ưu đãi của các nhà tài trợ nước ngoài của Thành phố Hồ Chí Minh và Quyết định số 58/2017/QĐ-UBND ngày 17 tháng 11 năm 2017 sửa đổi, bổ sung một số điều của quy định về quản lý và sử dụng vốn hỗ trợ phát triển chính thức (ODA) và vốn vay ưu đãi của các nhà tài trợ nước ngoài của Thành phố Hồ Chí Minh ban hành kèm theo Quyết định số 32/2017/QĐ-UBND ngày 31 tháng 7 năm 2017 của Ủy ban nhân dân Thành phố. </w:t>
      </w:r>
    </w:p>
    <w:p>
      <w:r>
        <w:rPr>
          <w:b w:val="0"/>
          <w:i w:val="0"/>
        </w:rPr>
        <w:t>Lý do: không còn phù hợp với các quy định của pháp luật hiện hành.</w:t>
      </w:r>
    </w:p>
    <w:p>
      <w:r>
        <w:rPr>
          <w:b/>
          <w:i w:val="0"/>
        </w:rPr>
        <w:t>Điều 2. Hiệu lực thi hành</w:t>
      </w:r>
    </w:p>
    <w:p>
      <w:r>
        <w:rPr>
          <w:b w:val="0"/>
          <w:i w:val="0"/>
        </w:rPr>
        <w:t>Quyết định này có hiệu lực thi hành kể từ ngày 04 tháng 12 năm 2020.</w:t>
      </w:r>
    </w:p>
    <w:p>
      <w:r>
        <w:rPr>
          <w:b/>
          <w:i w:val="0"/>
        </w:rPr>
        <w:t>Điều 3. Tổ chức thực hiện</w:t>
      </w:r>
    </w:p>
    <w:p>
      <w:r>
        <w:rPr>
          <w:b w:val="0"/>
          <w:i w:val="0"/>
        </w:rPr>
        <w:t>Chánh Văn phòng Ủy ban nhân dân Thành phố, Giám đốc Sở Kế hoạch và Đầu tư, Giám đốc Sở Tài chính, Giám đốc Kho bạc Nhà nước Thành phố, Giám đốc Sở Xây dựng, Giám đốc Sở Giao thông vận tải, Giám đốc Sở Công Thương, Giám đốc Sở Nông nghiệp và Phát triển nông thôn, Giám đốc Sở Thông tin và Truyền thông, Giám đốc Sở Tài nguyên và Môi trường, Giám đốc Sở Tư pháp, Trưởng Ban Quản lý Đường sắt đô thị, Giám đốc Ban Quản lý dự án đầu tư xây dựng các công trình giao thông, Giám đốc Ban Quản lý dự án dự án đầu tư xây dựng hạ tầng đô thị, Tổng Giám đốc Tổng công ty cấp nước Sài Gòn TNHH Một thành viên và Thủ trưởng các đơn vị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Thành Phong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Thành Phong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Thành Phong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Thành Phong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