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28/2020/TT-BTC Bãi bỏ một số văn bản quy phạm pháp luật do Bộ trưởng Bộ Tài chính ban hành trong lĩnh vực chứng khoán, kinh doanh bảo hiểm và tài chính ngân hàng</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28/2020/TT-BTC</w:t>
      </w:r>
      <w:r>
        <w:rPr>
          <w:b w:val="0"/>
          <w:i w:val="0"/>
        </w:rPr>
        <w:br/>
      </w:r>
      <w:r>
        <w:rPr>
          <w:b w:val="0"/>
          <w:i w:val="0"/>
        </w:rPr>
        <w:br/>
      </w:r>
      <w:r>
        <w:rPr>
          <w:b w:val="0"/>
          <w:i/>
        </w:rPr>
        <w:t>Hà Nội, ngày 17 tháng 4 năm 2020</w:t>
      </w:r>
      <w:r>
        <w:rPr>
          <w:b w:val="0"/>
          <w:i w:val="0"/>
        </w:rPr>
        <w:br/>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Bãi bỏ một số văn bản quy phạm pháp luật do Bộ trưởng Bộ Tài chính ban </w:t>
      </w:r>
      <w:r>
        <w:br/>
      </w:r>
      <w:r>
        <w:rPr>
          <w:b/>
          <w:i w:val="0"/>
        </w:rPr>
        <w:br/>
        <w:t xml:space="preserve">       hành trong lĩnh vực chứng khoán, kinh doanh bảo hiểm và tài chính ngân hàng</w:t>
      </w:r>
      <w:r>
        <w:rPr>
          <w:b w:val="0"/>
          <w:i w:val="0"/>
        </w:rPr>
        <w:br/>
      </w:r>
      <w:r>
        <w:rPr>
          <w:b/>
          <w:i w:val="0"/>
        </w:rPr>
        <w:t>BỘ TRƯỞNG BỘ TÀI CHÍNH</w:t>
      </w:r>
      <w:r>
        <w:rPr>
          <w:b w:val="0"/>
          <w:i w:val="0"/>
        </w:rPr>
        <w:br/>
      </w:r>
      <w:r>
        <w:rPr>
          <w:b w:val="0"/>
          <w:i/>
        </w:rPr>
        <w:t>Căn cứ Luật Ban hành văn bản quy phạm pháp luật ngày 22 tháng 6 năm 2015;</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87/2017/NĐ-CP ngày 26 tháng 7 năm 2017 của Chính phủ quy định chức năng, nhiệm vụ, quyền hạn và cơ cấu tổ chức của Bộ Tài chính;</w:t>
      </w:r>
      <w:r>
        <w:rPr>
          <w:b w:val="0"/>
          <w:i w:val="0"/>
        </w:rPr>
        <w:br/>
      </w:r>
      <w:r>
        <w:rPr>
          <w:b w:val="0"/>
          <w:i/>
        </w:rPr>
        <w:t>Theo đề nghị của Chủ tịch Ủy ban chứng khoán nhà nước, Cục trưởng Cục Quản lý giám sát bảo hiểm, Vụ trưởng Vụ Tài chính ngân hàng và các tổ chức tài chính và Vụ trưởng Vụ Pháp chế;</w:t>
      </w:r>
      <w:r>
        <w:rPr>
          <w:b w:val="0"/>
          <w:i w:val="0"/>
        </w:rPr>
        <w:br/>
      </w:r>
      <w:r>
        <w:rPr>
          <w:b w:val="0"/>
          <w:i/>
        </w:rPr>
        <w:t>Bộ trưởng Bộ Tài chính ban hành Thông tư bãi bỏ một số văn bản quy phạm pháp luật do Bộ trưởng Bộ Tài chính ban hành trong lĩnh vực chứng khoán, kinh doanh bảo hiểm và tài chính ngân hàng,</w:t>
      </w:r>
      <w:r>
        <w:rPr>
          <w:b w:val="0"/>
          <w:i w:val="0"/>
        </w:rPr>
        <w:br/>
      </w:r>
      <w:r>
        <w:rPr>
          <w:b/>
          <w:i w:val="0"/>
        </w:rPr>
        <w:t>Điều 1. Bãi bỏ toàn bộ 01 văn bản quy phạm pháp luật do Bộ trưởng Bộ Tài chính ban hành trong lĩnh vực chứng khoán, sau đây:</w:t>
      </w:r>
      <w:r>
        <w:rPr>
          <w:b w:val="0"/>
          <w:i w:val="0"/>
        </w:rPr>
        <w:br/>
      </w:r>
      <w:r>
        <w:rPr>
          <w:b w:val="0"/>
          <w:i w:val="0"/>
        </w:rPr>
        <w:t>Thông tư số 194/2009/TT-BTC ngày 02/10/2009 của Bộ Tài chính hướng dẫn chào mua công khai cổ phiếu của công ty đại chúng, chứng chỉ quỹ của quỹ đầu tư chứng khoán đại chúng dạng đóng.</w:t>
      </w:r>
      <w:r>
        <w:rPr>
          <w:b w:val="0"/>
          <w:i w:val="0"/>
        </w:rPr>
        <w:br/>
      </w:r>
      <w:r>
        <w:rPr>
          <w:b/>
          <w:i w:val="0"/>
        </w:rPr>
        <w:t>Điều 2. Bãi bỏ toàn bộ 06 văn bản quy phạm pháp luật do Bộ trưởng Bộ Tài chính ban hành trong lĩnh vực kinh doanh bảo hiểm, sau đây:</w:t>
      </w:r>
      <w:r>
        <w:rPr>
          <w:b w:val="0"/>
          <w:i w:val="0"/>
        </w:rPr>
        <w:br/>
      </w:r>
      <w:r>
        <w:rPr>
          <w:b w:val="0"/>
          <w:i w:val="0"/>
        </w:rPr>
        <w:t>1. Quyết định số 99/2005/QĐ-BTC ngày 22/12/2005 của Bộ trưởng Bộ Tài chính về việc ban hành quy tắc, biểu phí và mức trách nhiệm bảo hiểm bắt buộc trách nhiệm dân sự của người kinh doanh vận tải hành khách, hàng hóa dễ cháy và dễ nổ trên đường thủy nội địa.</w:t>
      </w:r>
      <w:r>
        <w:rPr>
          <w:b w:val="0"/>
          <w:i w:val="0"/>
        </w:rPr>
        <w:br/>
      </w:r>
      <w:r>
        <w:rPr>
          <w:b w:val="0"/>
          <w:i w:val="0"/>
        </w:rPr>
        <w:t>2. Thông tư số 99/2011/TT-BTC ngày 07/7/2011 của Bộ Tài chính hướng dẫn quản lý tài chính đối với việc thực hiện thí điểm bảo hiểm tín dụng xuất khẩu.</w:t>
      </w:r>
      <w:r>
        <w:rPr>
          <w:b w:val="0"/>
          <w:i w:val="0"/>
        </w:rPr>
        <w:br/>
      </w:r>
      <w:r>
        <w:rPr>
          <w:b w:val="0"/>
          <w:i w:val="0"/>
        </w:rPr>
        <w:t>3. Thông tư số 121/2011/TT-BTC ngày 17/8/2011 của Bộ Tài chính hướng dẫn một số điều của Quyết định số 315/QĐ-TTg ngày 01/3/2011 của Thủ tướng Chính phủ về thực hiện thí điểm bảo hiểm nông nghiệp giai đoạn 2011-2013.</w:t>
      </w:r>
      <w:r>
        <w:rPr>
          <w:b w:val="0"/>
          <w:i w:val="0"/>
        </w:rPr>
        <w:br/>
      </w:r>
      <w:r>
        <w:rPr>
          <w:b w:val="0"/>
          <w:i w:val="0"/>
        </w:rPr>
        <w:t>4. Thông tư số 101/2012/TT-BTC ngày 20/6/2012 của Bộ Tài chính quy định một số vấn đề về tài chính đối với các doanh nghiệp bảo hiểm, doanh nghiệp tái bảo hiểm thực hiện thí điểm bảo hiểm nông nghiệp theo Quyết định số 315/QĐ-TTg ngày 01/3/2011 của Thủ tướng Chính phủ về việc thực hiện thí điểm bảo hiểm nông nghiệp giai đoạn 2011-2013.</w:t>
      </w:r>
      <w:r>
        <w:rPr>
          <w:b w:val="0"/>
          <w:i w:val="0"/>
        </w:rPr>
        <w:br/>
      </w:r>
      <w:r>
        <w:rPr>
          <w:b w:val="0"/>
          <w:i w:val="0"/>
        </w:rPr>
        <w:t>5. Thông tư số 57/2013/TT-BTC ngày 06/5/2013 của Bộ Tài chính sửa đổi, bổ sung Thông tư 121/2011/TT-BTC ngày 17/8/2011 của Bộ Tài chính hướng dẫn một số điều của Quyết định số 315/QĐ-TTg ngày 01/3/2011 của Thủ tướng Chính phủ về việc thực hiện thí điểm bảo hiểm nông nghiệp giai đoạn 2011-2013.</w:t>
      </w:r>
      <w:r>
        <w:rPr>
          <w:b w:val="0"/>
          <w:i w:val="0"/>
        </w:rPr>
        <w:br/>
      </w:r>
      <w:r>
        <w:rPr>
          <w:b w:val="0"/>
          <w:i w:val="0"/>
        </w:rPr>
        <w:t>6. Thông tư số 96/2013/TT-BTC ngày 23/7/2013 của Bộ Tài chính sửa đổi, bổ sung Thông tư số 121/2011/TT-BTC ngày 17/8/2011 của Bộ Tài chính hướng dẫn một số điều của Quyết định số 315/QĐ-TTg ngày 01/3/2011 của Thủ tướng Chính phủ về việc thực hiện thí điểm bảo hiểm nông nghiệp giai đoạn 2011-2013 và Thông tư số 101/2012/TT-BTC ngày 20/6/2012 quy định một số vấn đề về tài chính đối với các doanh nghiệp bảo hiểm, doanh nghiệp tái bảo hiểm thực hiện thí điểm bảo hiểm nông nghiệp theo Quyết định số 315/QĐ-TTg ngày 01/3/2011 của Thủ tướng Chính phủ về việc thực hiện thí điểm bảo hiểm nông nghiệp giai đoạn 2011-2013.</w:t>
      </w:r>
      <w:r>
        <w:rPr>
          <w:b w:val="0"/>
          <w:i w:val="0"/>
        </w:rPr>
        <w:br/>
      </w:r>
      <w:r>
        <w:rPr>
          <w:b/>
          <w:i w:val="0"/>
        </w:rPr>
        <w:t>Điều 3. Bãi bỏ toàn bộ 02 văn bản quy phạm pháp luật do Bộ trưởng Bộ Tài chính ban hành trong lĩnh vực tài chính ngân hàng, sau đây:</w:t>
      </w:r>
      <w:r>
        <w:rPr>
          <w:b w:val="0"/>
          <w:i w:val="0"/>
        </w:rPr>
        <w:br/>
      </w:r>
      <w:r>
        <w:rPr>
          <w:b w:val="0"/>
          <w:i w:val="0"/>
        </w:rPr>
        <w:t>1. Thông tư số 105/2007/TT-BTC ngày 30/8/2007 của Bộ Tài chính về việc hướng dẫn xử lý rủi ro vốn tín dụng đầu tư và tín dụng xuất khẩu của Nhà nước.</w:t>
      </w:r>
      <w:r>
        <w:rPr>
          <w:b w:val="0"/>
          <w:i w:val="0"/>
        </w:rPr>
        <w:br/>
      </w:r>
      <w:r>
        <w:rPr>
          <w:b w:val="0"/>
          <w:i w:val="0"/>
        </w:rPr>
        <w:t>2. Thông tư số 35/2012/TT-BTC ngày 02/3/2012 của Bộ Tài chính hướng dẫn một số điều của Nghị định số 75/2011/NĐ-CP ngày 30/8/2011 của Chính phủ về tín dụng đầu tư và tín dụng xuất khẩu của Nhà nước.</w:t>
      </w:r>
      <w:r>
        <w:rPr>
          <w:b w:val="0"/>
          <w:i w:val="0"/>
        </w:rPr>
        <w:br/>
      </w:r>
      <w:r>
        <w:rPr>
          <w:b/>
          <w:i w:val="0"/>
        </w:rPr>
        <w:t>Điều 4: Tổ chức thực hiện</w:t>
      </w:r>
      <w:r>
        <w:rPr>
          <w:b w:val="0"/>
          <w:i w:val="0"/>
        </w:rPr>
        <w:br/>
      </w:r>
      <w:r>
        <w:rPr>
          <w:b w:val="0"/>
          <w:i w:val="0"/>
        </w:rPr>
        <w:t>Thông tư này có hiệu lực thi hành kể từ ngày 02 tháng 06 năm 2020.</w:t>
      </w:r>
      <w:r>
        <w:rPr>
          <w:b w:val="0"/>
          <w:i w:val="0"/>
        </w:rPr>
        <w:br/>
      </w:r>
      <w:r>
        <w:rPr>
          <w:b w:val="0"/>
          <w:i w:val="0"/>
        </w:rPr>
        <w:t>Thủ trưởng các đơn vị thuộc Bộ và các cơ quan có liên quan chịu trách nhiệm thi hành Thông tư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Huỳnh Quang Hải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Huỳnh Quang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