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291/2003/QĐ-TTg Về việc phê duyệt Phương án tổng thể sắp xếp, đổi mới doanh nghiệp nhà nước trực thuộc ủy ban nhân dân tỉnh Tây Ninh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291/2003/QĐ-TTg</w:t>
      </w:r>
      <w:r>
        <w:rPr>
          <w:b w:val="0"/>
          <w:i w:val="0"/>
        </w:rPr>
        <w:br/>
      </w:r>
      <w:r>
        <w:rPr>
          <w:b w:val="0"/>
          <w:i w:val="0"/>
        </w:rPr>
        <w:br/>
      </w:r>
      <w:r>
        <w:rPr>
          <w:b w:val="0"/>
          <w:i/>
        </w:rPr>
        <w:br/>
      </w:r>
      <w:r>
        <w:rPr>
          <w:b w:val="0"/>
          <w:i/>
        </w:rPr>
        <w:t>Hà Nội, ngày 18 tháng 03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291/2003/QĐ-TTg</w:t>
      </w:r>
      <w:r>
        <w:rPr>
          <w:b w:val="0"/>
          <w:i w:val="0"/>
        </w:rPr>
        <w:br/>
      </w:r>
      <w:r>
        <w:rPr>
          <w:b w:val="0"/>
          <w:i w:val="0"/>
        </w:rPr>
        <w:br/>
      </w:r>
      <w:r>
        <w:rPr>
          <w:b w:val="0"/>
          <w:i/>
        </w:rPr>
        <w:br/>
      </w:r>
      <w:r>
        <w:rPr>
          <w:b w:val="0"/>
          <w:i/>
        </w:rPr>
        <w:t>Hà Nội, ngày 18 tháng 03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291/2003/QĐ-TTg</w:t>
      </w:r>
      <w:r>
        <w:rPr>
          <w:b w:val="0"/>
          <w:i w:val="0"/>
        </w:rPr>
        <w:br/>
      </w:r>
      <w:r>
        <w:rPr>
          <w:b w:val="0"/>
          <w:i w:val="0"/>
        </w:rPr>
        <w:br/>
      </w:r>
      <w:r>
        <w:rPr>
          <w:b w:val="0"/>
          <w:i/>
        </w:rPr>
        <w:br/>
      </w:r>
      <w:r>
        <w:rPr>
          <w:b w:val="0"/>
          <w:i/>
        </w:rPr>
        <w:t>Hà Nội, ngày 18 tháng 03 năm 2003</w:t>
      </w:r>
      <w:r>
        <w:rPr>
          <w:b w:val="0"/>
          <w:i/>
        </w:rPr>
        <w:br/>
      </w:r>
      <w:r>
        <w:rPr>
          <w:b w:val="0"/>
          <w:i w:val="0"/>
        </w:rPr>
        <w:br/>
      </w:r>
    </w:p>
    <w:p>
      <w:pPr>
        <w:jc w:val="center"/>
      </w:pPr>
      <w:r>
        <w:rPr>
          <w:b w:val="0"/>
          <w:i w:val="0"/>
        </w:rPr>
        <w:br/>
      </w:r>
      <w:r>
        <w:rPr>
          <w:b w:val="0"/>
          <w:i w:val="0"/>
        </w:rPr>
        <w:t>Số: 291/2003/QĐ-TTg</w:t>
      </w:r>
      <w:r>
        <w:rPr>
          <w:b w:val="0"/>
          <w:i w:val="0"/>
        </w:rPr>
        <w:br/>
      </w:r>
    </w:p>
    <w:p>
      <w:pPr>
        <w:jc w:val="center"/>
      </w:pPr>
      <w:r>
        <w:rPr>
          <w:b w:val="0"/>
          <w:i w:val="0"/>
        </w:rPr>
        <w:br/>
      </w:r>
      <w:r>
        <w:rPr>
          <w:b w:val="0"/>
          <w:i w:val="0"/>
        </w:rPr>
        <w:t>Hà Nội, ngày 18 tháng 03 năm 2003</w:t>
      </w:r>
      <w:r>
        <w:rPr>
          <w:b w:val="0"/>
          <w:i w:val="0"/>
        </w:rPr>
        <w:br/>
      </w:r>
    </w:p>
    <w:p>
      <w:r>
        <w:rPr>
          <w:b w:val="0"/>
          <w:i w:val="0"/>
        </w:rPr>
        <w:br/>
      </w:r>
      <w:r>
        <w:rPr>
          <w:b/>
          <w:i w:val="0"/>
        </w:rPr>
        <w:t xml:space="preserve">QUYẾT ĐỊNH </w:t>
      </w:r>
      <w:r>
        <w:br/>
      </w:r>
      <w:r>
        <w:rPr>
          <w:b w:val="0"/>
          <w:i w:val="0"/>
        </w:rPr>
        <w:t xml:space="preserve">VỀ VIỆC PHÊ DUYỆT PHƯƠNG ÁN TỔNG THỂ SẮP XẾP, ĐỔI MỚI DOANH </w:t>
      </w:r>
      <w:r>
        <w:br/>
      </w:r>
      <w:r>
        <w:rPr>
          <w:b w:val="0"/>
          <w:i w:val="0"/>
        </w:rPr>
        <w:t xml:space="preserve">NGHIỆP NHÀ NƯỚC TRỰC THUỘC ỦY BAN NHÂN DÂN TỈNH TÂY NINH ĐẾN </w:t>
      </w:r>
      <w:r>
        <w:br/>
      </w:r>
      <w:r>
        <w:rPr>
          <w:b w:val="0"/>
          <w:i w:val="0"/>
        </w:rPr>
        <w:t>NĂM 2005</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Căn cứ Chỉ thị số 01/2003/CT-TTg ngày 16 tháng 01 năm 2003 của Thủ tướng Chính phủ về tiếp tục đẩy mạnh sắp xếp, đổi mới, phát triển và nâng cao hiệu quả doanh nghiệp nhà nước;</w:t>
      </w:r>
      <w:r>
        <w:rPr>
          <w:b w:val="0"/>
          <w:i w:val="0"/>
        </w:rPr>
        <w:br/>
      </w:r>
      <w:r>
        <w:rPr>
          <w:b w:val="0"/>
          <w:i/>
        </w:rPr>
        <w:t>Xét đề nghị của ủy ban nhân dân tỉnh Tây Ninh (công văn số 421/UB ngày 13 tháng 11 năm 2002, công văn số 254/ĐA-UB ngày 09 tháng 7 năm 2002, công văn số 479/UB ngày 25 tháng 12 năm 2002), ý kiến của các Bộ : Kế hoạch và Đầu tư (công văn số 6150 BKH/DN ngày 25 tháng 9 năm 2002), Tài chính (công văn số 10609 TC/TCDN ngày 01 tháng 10 năm 2002), Lao động - Thương binh và Xã hội (công văn số 3178/LĐTBXH-CSLĐVL ngày 23 tháng 9 năm 2002), Nội vụ (công văn số 258/BNV-TCBC ngày 18 tháng 9 năm 2002), Nông nghiệp và Phát triển nông thôn (công văn số 4334 BNN/TCCB ngày 08 tháng 11 năm 2002).</w:t>
      </w:r>
      <w:r>
        <w:rPr>
          <w:b w:val="0"/>
          <w:i w:val="0"/>
        </w:rPr>
        <w:br/>
      </w:r>
      <w:r>
        <w:rPr>
          <w:b/>
          <w:i w:val="0"/>
        </w:rPr>
        <w:t>QUYẾT ĐỊNH :</w:t>
      </w:r>
      <w:r>
        <w:rPr>
          <w:b w:val="0"/>
          <w:i w:val="0"/>
        </w:rPr>
        <w:br/>
      </w:r>
      <w:r>
        <w:rPr>
          <w:b/>
          <w:i w:val="0"/>
        </w:rPr>
        <w:t xml:space="preserve">Điều 1. </w:t>
      </w:r>
      <w:r>
        <w:rPr>
          <w:b w:val="0"/>
          <w:i w:val="0"/>
        </w:rPr>
        <w:t>Phê duyệt Phương án tổng thể sắp xếp, đổi mới doanh nghiệp nhà nước trực thuộc ủy ban nhân dân tỉnh Tây Ninh đến năm 2005 như phụ lục kèm theo.</w:t>
      </w:r>
      <w:r>
        <w:rPr>
          <w:b w:val="0"/>
          <w:i w:val="0"/>
        </w:rPr>
        <w:br/>
      </w:r>
      <w:r>
        <w:rPr>
          <w:b/>
          <w:i w:val="0"/>
        </w:rPr>
        <w:t xml:space="preserve">Điều 2. </w:t>
      </w:r>
      <w:r>
        <w:rPr>
          <w:b w:val="0"/>
          <w:i w:val="0"/>
        </w:rPr>
        <w:t>Chủ tịch ủy ban nhân dân tỉnh Tây Ninh có trách nhiệm chỉ đạo thực hiện việc sắp xếp, đổi mới doanh nghiệp nhà nước trực thuộc theo đúng nội dung và tiến độ đã được duyệt. Trường hợp điều chỉnh, bổ sung Phương án phải được sự chấp thuận của Thủ tướng Chính phủ.</w:t>
      </w:r>
      <w:r>
        <w:rPr>
          <w:b w:val="0"/>
          <w:i w:val="0"/>
        </w:rPr>
        <w:br/>
      </w:r>
      <w:r>
        <w:rPr>
          <w:b/>
          <w:i w:val="0"/>
        </w:rPr>
        <w:t xml:space="preserve">Điều 3. </w:t>
      </w:r>
      <w:r>
        <w:rPr>
          <w:b w:val="0"/>
          <w:i w:val="0"/>
        </w:rPr>
        <w:t>Bộ Tài chính, Bộ Kế hoạch và Đầu tư, Bộ Nội vụ, Bộ Lao động - Thương binh và Xã hội, Bộ Nông nghiệp và Phát triển nông thôn và các cơ quan liên quan có trách nhiệm phối hợp với ủy ban nhân dân tỉnh Tây Ninh trong việc thực hiện Phương án nói trên.</w:t>
      </w:r>
      <w:r>
        <w:rPr>
          <w:b w:val="0"/>
          <w:i w:val="0"/>
        </w:rPr>
        <w:br/>
      </w:r>
      <w:r>
        <w:rPr>
          <w:b w:val="0"/>
          <w:i w:val="0"/>
        </w:rPr>
        <w:t>Ban Chỉ đạo Đổi mới và Phát triển doanh nghiệp chịu trách nhiệm đôn đốc, hướng dẫn và theo dõi việc thực hiện Phương án này, đồng thời kiến nghị với</w:t>
      </w:r>
      <w:r>
        <w:rPr>
          <w:b w:val="0"/>
          <w:i w:val="0"/>
        </w:rPr>
        <w:br/>
      </w:r>
      <w:r>
        <w:rPr>
          <w:b/>
          <w:i w:val="0"/>
        </w:rPr>
        <w:t xml:space="preserve">Điều 4. </w:t>
      </w:r>
      <w:r>
        <w:rPr>
          <w:b w:val="0"/>
          <w:i w:val="0"/>
        </w:rPr>
        <w:t>Quyết định này có hiệu lực kể từ ngày ký.</w:t>
      </w:r>
      <w:r>
        <w:rPr>
          <w:b w:val="0"/>
          <w:i w:val="0"/>
        </w:rPr>
        <w:br/>
      </w:r>
      <w:r>
        <w:rPr>
          <w:b w:val="0"/>
          <w:i w:val="0"/>
        </w:rPr>
        <w:t>Chủ tịch ủy ban nhân dân tỉnh Tây Ninh và Thủ trưởng các cơ quan liên quan chịu trách nhiệm thi hành Quyết định này ./.</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